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color w:val="auto"/>
          <w:sz w:val="44"/>
          <w:szCs w:val="44"/>
        </w:rPr>
      </w:pPr>
      <w:r>
        <w:rPr>
          <w:rFonts w:ascii="宋体" w:hAnsi="宋体"/>
          <w:b/>
          <w:color w:val="auto"/>
          <w:sz w:val="44"/>
          <w:szCs w:val="44"/>
        </w:rPr>
        <w:t>国际经济与贸易专业</w:t>
      </w:r>
      <w:r>
        <w:rPr>
          <w:rFonts w:hint="eastAsia" w:ascii="宋体" w:hAnsi="宋体"/>
          <w:b/>
          <w:color w:val="auto"/>
          <w:sz w:val="44"/>
          <w:szCs w:val="44"/>
          <w:lang w:val="en-US" w:eastAsia="zh-CN"/>
        </w:rPr>
        <w:t>本科人才</w:t>
      </w:r>
      <w:r>
        <w:rPr>
          <w:rFonts w:ascii="宋体" w:hAnsi="宋体"/>
          <w:b/>
          <w:color w:val="auto"/>
          <w:sz w:val="44"/>
          <w:szCs w:val="44"/>
        </w:rPr>
        <w:t>培养</w:t>
      </w:r>
      <w:r>
        <w:rPr>
          <w:rFonts w:hint="eastAsia" w:ascii="宋体" w:hAnsi="宋体"/>
          <w:b/>
          <w:color w:val="auto"/>
          <w:sz w:val="44"/>
          <w:szCs w:val="44"/>
        </w:rPr>
        <w:t>方案</w:t>
      </w:r>
    </w:p>
    <w:p>
      <w:pPr>
        <w:autoSpaceDE w:val="0"/>
        <w:autoSpaceDN w:val="0"/>
        <w:adjustRightInd w:val="0"/>
        <w:ind w:firstLine="360" w:firstLineChars="200"/>
        <w:jc w:val="center"/>
        <w:rPr>
          <w:rFonts w:eastAsia="黑体"/>
          <w:color w:val="auto"/>
          <w:sz w:val="18"/>
          <w:szCs w:val="18"/>
        </w:rPr>
      </w:pPr>
    </w:p>
    <w:p>
      <w:pPr>
        <w:autoSpaceDE w:val="0"/>
        <w:autoSpaceDN w:val="0"/>
        <w:adjustRightInd w:val="0"/>
        <w:ind w:firstLine="480" w:firstLineChars="200"/>
        <w:jc w:val="center"/>
        <w:rPr>
          <w:rFonts w:hint="eastAsia" w:ascii="黑体" w:hAnsi="黑体" w:eastAsia="黑体"/>
          <w:color w:val="auto"/>
          <w:sz w:val="24"/>
        </w:rPr>
      </w:pPr>
      <w:r>
        <w:rPr>
          <w:rFonts w:hint="eastAsia" w:ascii="黑体" w:hAnsi="黑体" w:eastAsia="黑体"/>
          <w:color w:val="auto"/>
          <w:sz w:val="24"/>
          <w:lang w:val="en-US" w:eastAsia="zh-Hans"/>
        </w:rPr>
        <w:t>英文名称</w:t>
      </w:r>
      <w:r>
        <w:rPr>
          <w:rFonts w:hint="eastAsia" w:ascii="黑体" w:hAnsi="黑体" w:eastAsia="黑体"/>
          <w:color w:val="auto"/>
          <w:sz w:val="24"/>
        </w:rPr>
        <w:t>：</w:t>
      </w:r>
      <w:r>
        <w:rPr>
          <w:rFonts w:hint="default" w:ascii="Times New Roman Regular" w:hAnsi="Times New Roman Regular" w:eastAsia="黑体" w:cs="Times New Roman Regular"/>
          <w:color w:val="auto"/>
          <w:sz w:val="24"/>
        </w:rPr>
        <w:t>International Economics and Trade</w:t>
      </w:r>
      <w:r>
        <w:rPr>
          <w:rFonts w:ascii="黑体" w:hAnsi="黑体" w:eastAsia="黑体"/>
          <w:color w:val="auto"/>
          <w:sz w:val="24"/>
        </w:rPr>
        <w:t xml:space="preserve">       </w:t>
      </w:r>
      <w:r>
        <w:rPr>
          <w:rFonts w:hint="eastAsia" w:ascii="黑体" w:hAnsi="黑体" w:eastAsia="黑体"/>
          <w:color w:val="auto"/>
          <w:sz w:val="24"/>
        </w:rPr>
        <w:t>专业代码：</w:t>
      </w:r>
      <w:r>
        <w:rPr>
          <w:rFonts w:hint="default" w:ascii="Times New Roman Regular" w:hAnsi="Times New Roman Regular" w:eastAsia="黑体" w:cs="Times New Roman Regular"/>
          <w:color w:val="auto"/>
          <w:sz w:val="24"/>
        </w:rPr>
        <w:t>020401</w:t>
      </w:r>
    </w:p>
    <w:p>
      <w:pPr>
        <w:autoSpaceDE w:val="0"/>
        <w:autoSpaceDN w:val="0"/>
        <w:adjustRightInd w:val="0"/>
        <w:ind w:firstLine="480" w:firstLineChars="200"/>
        <w:jc w:val="center"/>
        <w:rPr>
          <w:rFonts w:hint="eastAsia" w:ascii="黑体" w:hAnsi="黑体" w:eastAsia="黑体"/>
          <w:color w:val="auto"/>
          <w:sz w:val="24"/>
        </w:rPr>
      </w:pPr>
    </w:p>
    <w:p>
      <w:pPr>
        <w:autoSpaceDE w:val="0"/>
        <w:autoSpaceDN w:val="0"/>
        <w:adjustRightInd w:val="0"/>
        <w:ind w:firstLine="480" w:firstLineChars="200"/>
        <w:jc w:val="center"/>
        <w:rPr>
          <w:rFonts w:hint="eastAsia" w:ascii="黑体" w:hAnsi="黑体" w:eastAsia="黑体"/>
          <w:color w:val="auto"/>
          <w:sz w:val="24"/>
        </w:rPr>
      </w:pPr>
    </w:p>
    <w:p>
      <w:pPr>
        <w:autoSpaceDE w:val="0"/>
        <w:autoSpaceDN w:val="0"/>
        <w:adjustRightInd w:val="0"/>
        <w:ind w:firstLine="480" w:firstLineChars="200"/>
        <w:jc w:val="center"/>
        <w:rPr>
          <w:rFonts w:hint="eastAsia" w:ascii="黑体" w:hAnsi="黑体" w:eastAsia="黑体"/>
          <w:color w:val="auto"/>
          <w:sz w:val="24"/>
        </w:rPr>
      </w:pPr>
    </w:p>
    <w:p>
      <w:pPr>
        <w:adjustRightInd w:val="0"/>
        <w:snapToGrid w:val="0"/>
        <w:spacing w:before="0" w:beforeLines="0" w:line="360" w:lineRule="auto"/>
        <w:ind w:firstLine="420" w:firstLineChars="200"/>
        <w:rPr>
          <w:rFonts w:ascii="Times New Roman" w:hAnsi="Times New Roman" w:cs="Times New Roman"/>
          <w:color w:val="auto"/>
          <w:kern w:val="0"/>
          <w:szCs w:val="21"/>
        </w:rPr>
      </w:pPr>
      <w:r>
        <w:rPr>
          <w:rFonts w:hint="eastAsia" w:ascii="Times New Roman" w:hAnsi="Times New Roman" w:cs="Times New Roman"/>
          <w:snapToGrid w:val="0"/>
          <w:color w:val="auto"/>
          <w:kern w:val="0"/>
          <w:szCs w:val="21"/>
        </w:rPr>
        <w:t>国际经济与贸易专业自199</w:t>
      </w:r>
      <w:r>
        <w:rPr>
          <w:rFonts w:hint="eastAsia" w:cs="Times New Roman"/>
          <w:snapToGrid w:val="0"/>
          <w:color w:val="auto"/>
          <w:kern w:val="0"/>
          <w:szCs w:val="21"/>
          <w:lang w:val="en-US" w:eastAsia="zh-CN"/>
        </w:rPr>
        <w:t>0</w:t>
      </w:r>
      <w:bookmarkStart w:id="2" w:name="_GoBack"/>
      <w:bookmarkEnd w:id="2"/>
      <w:r>
        <w:rPr>
          <w:rFonts w:hint="eastAsia" w:ascii="Times New Roman" w:hAnsi="Times New Roman" w:cs="Times New Roman"/>
          <w:snapToGrid w:val="0"/>
          <w:color w:val="auto"/>
          <w:kern w:val="0"/>
          <w:szCs w:val="21"/>
        </w:rPr>
        <w:t>年开设以来，在教学、科研以及社会服务方面取得了显著成</w:t>
      </w:r>
      <w:r>
        <w:rPr>
          <w:rFonts w:hint="eastAsia" w:cs="Times New Roman"/>
          <w:snapToGrid w:val="0"/>
          <w:color w:val="auto"/>
          <w:kern w:val="0"/>
          <w:szCs w:val="21"/>
          <w:lang w:val="en-US" w:eastAsia="zh-Hans"/>
        </w:rPr>
        <w:t>果</w:t>
      </w:r>
      <w:r>
        <w:rPr>
          <w:rFonts w:hint="eastAsia" w:ascii="Times New Roman" w:hAnsi="Times New Roman" w:cs="Times New Roman"/>
          <w:snapToGrid w:val="0"/>
          <w:color w:val="auto"/>
          <w:kern w:val="0"/>
          <w:szCs w:val="21"/>
        </w:rPr>
        <w:t>。本专业拥有一支结构合理、专业素养过硬的师资队伍，围绕本科、硕士以及国外留学生的教育培养工作，建立起健全、高效和社会适应性强的人才培养机制，成为国内具有显著优势的特色专业。2011年被评为山东省高等学校特色专业</w:t>
      </w:r>
      <w:r>
        <w:rPr>
          <w:rFonts w:hint="eastAsia" w:cs="Times New Roman"/>
          <w:snapToGrid w:val="0"/>
          <w:color w:val="auto"/>
          <w:kern w:val="0"/>
          <w:szCs w:val="21"/>
          <w:lang w:eastAsia="zh-Hans"/>
        </w:rPr>
        <w:t>，</w:t>
      </w:r>
      <w:r>
        <w:rPr>
          <w:rFonts w:hint="eastAsia" w:ascii="Times New Roman" w:hAnsi="Times New Roman" w:cs="Times New Roman"/>
          <w:snapToGrid w:val="0"/>
          <w:color w:val="auto"/>
          <w:kern w:val="0"/>
          <w:szCs w:val="21"/>
        </w:rPr>
        <w:t>2013年被确立为山东省应用型人才培养特色名校建设专业，2017年被认定为山东省高水平应用型立项建设专业（群）核心专业，2</w:t>
      </w:r>
      <w:r>
        <w:rPr>
          <w:rFonts w:ascii="Times New Roman" w:hAnsi="Times New Roman" w:cs="Times New Roman"/>
          <w:snapToGrid w:val="0"/>
          <w:color w:val="auto"/>
          <w:kern w:val="0"/>
          <w:szCs w:val="21"/>
        </w:rPr>
        <w:t>019</w:t>
      </w:r>
      <w:r>
        <w:rPr>
          <w:rFonts w:hint="eastAsia" w:ascii="Times New Roman" w:hAnsi="Times New Roman" w:cs="Times New Roman"/>
          <w:snapToGrid w:val="0"/>
          <w:color w:val="auto"/>
          <w:kern w:val="0"/>
          <w:szCs w:val="21"/>
        </w:rPr>
        <w:t>年成为首批国家级一流本科专业</w:t>
      </w:r>
      <w:r>
        <w:rPr>
          <w:rFonts w:hint="eastAsia" w:ascii="Times New Roman" w:hAnsi="Times New Roman" w:cs="Times New Roman"/>
          <w:snapToGrid w:val="0"/>
          <w:color w:val="auto"/>
          <w:kern w:val="0"/>
          <w:szCs w:val="21"/>
          <w:lang w:val="en-US" w:eastAsia="zh-Hans"/>
        </w:rPr>
        <w:t>建设</w:t>
      </w:r>
      <w:r>
        <w:rPr>
          <w:rFonts w:hint="eastAsia" w:ascii="Times New Roman" w:hAnsi="Times New Roman" w:cs="Times New Roman"/>
          <w:snapToGrid w:val="0"/>
          <w:color w:val="auto"/>
          <w:kern w:val="0"/>
          <w:szCs w:val="21"/>
        </w:rPr>
        <w:t>点。</w:t>
      </w:r>
      <w:r>
        <w:rPr>
          <w:rFonts w:hint="eastAsia" w:ascii="Times New Roman" w:hAnsi="Times New Roman" w:cs="Times New Roman"/>
          <w:snapToGrid w:val="0"/>
          <w:color w:val="auto"/>
          <w:kern w:val="0"/>
          <w:szCs w:val="21"/>
          <w:lang w:eastAsia="zh-Hans"/>
        </w:rPr>
        <w:t>现</w:t>
      </w:r>
      <w:r>
        <w:rPr>
          <w:rFonts w:hint="eastAsia" w:ascii="Times New Roman" w:hAnsi="Times New Roman" w:cs="Times New Roman"/>
          <w:snapToGrid w:val="0"/>
          <w:color w:val="auto"/>
          <w:kern w:val="0"/>
          <w:szCs w:val="21"/>
        </w:rPr>
        <w:t>已形成国际经济与贸易本科、国际商务专业硕士</w:t>
      </w:r>
      <w:r>
        <w:rPr>
          <w:rFonts w:hint="eastAsia" w:cs="Times New Roman"/>
          <w:snapToGrid w:val="0"/>
          <w:color w:val="auto"/>
          <w:kern w:val="0"/>
          <w:szCs w:val="21"/>
          <w:lang w:eastAsia="zh-Hans"/>
        </w:rPr>
        <w:t>、</w:t>
      </w:r>
      <w:r>
        <w:rPr>
          <w:rFonts w:hint="eastAsia" w:ascii="Times New Roman" w:hAnsi="Times New Roman" w:cs="Times New Roman"/>
          <w:snapToGrid w:val="0"/>
          <w:color w:val="auto"/>
          <w:kern w:val="0"/>
          <w:szCs w:val="21"/>
        </w:rPr>
        <w:t>应用经济学学位硕士两层次、多类型</w:t>
      </w:r>
      <w:r>
        <w:rPr>
          <w:rFonts w:hint="eastAsia" w:cs="Times New Roman"/>
          <w:snapToGrid w:val="0"/>
          <w:color w:val="auto"/>
          <w:kern w:val="0"/>
          <w:szCs w:val="21"/>
          <w:lang w:val="en-US" w:eastAsia="zh-Hans"/>
        </w:rPr>
        <w:t>的</w:t>
      </w:r>
      <w:r>
        <w:rPr>
          <w:rFonts w:hint="eastAsia" w:ascii="Times New Roman" w:hAnsi="Times New Roman" w:cs="Times New Roman"/>
          <w:snapToGrid w:val="0"/>
          <w:color w:val="auto"/>
          <w:kern w:val="0"/>
          <w:szCs w:val="21"/>
        </w:rPr>
        <w:t>专业人才培养体系。</w:t>
      </w:r>
    </w:p>
    <w:p>
      <w:pPr>
        <w:autoSpaceDE w:val="0"/>
        <w:autoSpaceDN w:val="0"/>
        <w:adjustRightInd w:val="0"/>
        <w:snapToGrid w:val="0"/>
        <w:spacing w:before="156" w:beforeLines="50" w:after="156" w:afterLines="50" w:line="360" w:lineRule="auto"/>
        <w:outlineLvl w:val="0"/>
        <w:rPr>
          <w:rFonts w:ascii="宋体" w:hAnsi="宋体"/>
          <w:b/>
          <w:color w:val="auto"/>
          <w:sz w:val="24"/>
        </w:rPr>
      </w:pPr>
      <w:r>
        <w:rPr>
          <w:rFonts w:hint="eastAsia" w:ascii="宋体" w:hAnsi="宋体"/>
          <w:b/>
          <w:color w:val="auto"/>
          <w:sz w:val="24"/>
        </w:rPr>
        <w:t>一、专业培养目标</w:t>
      </w:r>
    </w:p>
    <w:p>
      <w:pPr>
        <w:autoSpaceDE/>
        <w:autoSpaceDN/>
        <w:adjustRightInd w:val="0"/>
        <w:snapToGrid w:val="0"/>
        <w:spacing w:beforeLines="0" w:line="360" w:lineRule="auto"/>
        <w:ind w:firstLine="420" w:firstLineChars="200"/>
        <w:rPr>
          <w:rFonts w:hint="eastAsia" w:eastAsia="宋体"/>
          <w:snapToGrid w:val="0"/>
          <w:color w:val="auto"/>
          <w:kern w:val="0"/>
          <w:szCs w:val="21"/>
          <w:lang w:eastAsia="zh-CN"/>
        </w:rPr>
      </w:pPr>
      <w:r>
        <w:rPr>
          <w:rFonts w:hint="eastAsia"/>
          <w:snapToGrid w:val="0"/>
          <w:color w:val="auto"/>
          <w:kern w:val="0"/>
          <w:szCs w:val="21"/>
        </w:rPr>
        <w:t>本专业</w:t>
      </w:r>
      <w:r>
        <w:rPr>
          <w:rFonts w:hint="eastAsia"/>
          <w:snapToGrid w:val="0"/>
          <w:color w:val="auto"/>
          <w:kern w:val="0"/>
          <w:szCs w:val="21"/>
          <w:lang w:val="en-US" w:eastAsia="zh-CN"/>
        </w:rPr>
        <w:t>以培养德智体美劳全面发展的社会主义合格建设者和可靠接班人为目标，致力</w:t>
      </w:r>
      <w:r>
        <w:rPr>
          <w:rFonts w:hint="eastAsia"/>
          <w:snapToGrid w:val="0"/>
          <w:color w:val="auto"/>
          <w:kern w:val="0"/>
          <w:szCs w:val="21"/>
        </w:rPr>
        <w:t>服务</w:t>
      </w:r>
      <w:r>
        <w:rPr>
          <w:rFonts w:hint="eastAsia"/>
          <w:snapToGrid w:val="0"/>
          <w:color w:val="auto"/>
          <w:kern w:val="0"/>
          <w:szCs w:val="21"/>
          <w:lang w:val="en-US" w:eastAsia="zh-Hans"/>
        </w:rPr>
        <w:t>于</w:t>
      </w:r>
      <w:r>
        <w:rPr>
          <w:rFonts w:hint="eastAsia"/>
          <w:snapToGrid w:val="0"/>
          <w:color w:val="auto"/>
          <w:kern w:val="0"/>
          <w:szCs w:val="21"/>
        </w:rPr>
        <w:t>区域对外经贸发展，设有国际投融资和数字贸易两个方向。旨在培养具有社会主义核心价值观，深厚的人文底蕴，扎实的国际经贸理论知识和专业技能，通晓国际经贸规则，有开阔的国际视野和较强的跨文化沟通能力，适应国家积极参与全球治理和推进更高水平对外开放的发展需要，能够从事国际投融资和数字贸易经营、管理和研究工作，有社会责任、有创新精神、有专门知识、有实践能力、有健康身心的国际化、复合型、应用型高级经贸人才</w:t>
      </w:r>
      <w:r>
        <w:rPr>
          <w:rFonts w:hint="eastAsia"/>
          <w:snapToGrid w:val="0"/>
          <w:color w:val="auto"/>
          <w:kern w:val="0"/>
          <w:szCs w:val="21"/>
          <w:lang w:eastAsia="zh-CN"/>
        </w:rPr>
        <w:t>，</w:t>
      </w:r>
      <w:r>
        <w:rPr>
          <w:rFonts w:hint="eastAsia"/>
          <w:snapToGrid w:val="0"/>
          <w:color w:val="auto"/>
          <w:kern w:val="0"/>
          <w:szCs w:val="21"/>
          <w:lang w:val="en-US" w:eastAsia="zh-Hans"/>
        </w:rPr>
        <w:t>本专业培养目标如下</w:t>
      </w:r>
      <w:r>
        <w:rPr>
          <w:rFonts w:hint="eastAsia"/>
          <w:snapToGrid w:val="0"/>
          <w:color w:val="auto"/>
          <w:kern w:val="0"/>
          <w:szCs w:val="21"/>
          <w:lang w:eastAsia="zh-CN"/>
        </w:rPr>
        <w:t>。</w:t>
      </w:r>
    </w:p>
    <w:p>
      <w:pPr>
        <w:numPr>
          <w:ilvl w:val="0"/>
          <w:numId w:val="1"/>
        </w:numPr>
        <w:autoSpaceDE/>
        <w:autoSpaceDN/>
        <w:adjustRightInd w:val="0"/>
        <w:snapToGrid w:val="0"/>
        <w:spacing w:beforeLines="0" w:line="360" w:lineRule="auto"/>
        <w:ind w:firstLine="420" w:firstLineChars="200"/>
        <w:rPr>
          <w:rFonts w:hint="eastAsia"/>
          <w:snapToGrid w:val="0"/>
          <w:color w:val="auto"/>
          <w:kern w:val="0"/>
          <w:szCs w:val="21"/>
        </w:rPr>
      </w:pPr>
      <w:r>
        <w:rPr>
          <w:rFonts w:hint="eastAsia"/>
          <w:snapToGrid w:val="0"/>
          <w:color w:val="auto"/>
          <w:kern w:val="0"/>
          <w:szCs w:val="21"/>
        </w:rPr>
        <w:t>较高的道德修养和人文素养，有正确的人生观、价值观和道德观，具备现代公民的社会意识、法制意识</w:t>
      </w:r>
      <w:r>
        <w:rPr>
          <w:rFonts w:hint="eastAsia"/>
          <w:snapToGrid w:val="0"/>
          <w:color w:val="auto"/>
          <w:kern w:val="0"/>
          <w:szCs w:val="21"/>
          <w:lang w:eastAsia="zh-CN"/>
        </w:rPr>
        <w:t>、</w:t>
      </w:r>
      <w:r>
        <w:rPr>
          <w:rFonts w:hint="eastAsia"/>
          <w:snapToGrid w:val="0"/>
          <w:color w:val="auto"/>
          <w:kern w:val="0"/>
          <w:szCs w:val="21"/>
        </w:rPr>
        <w:t>诚信意识和创新意识，富有团队合作精神。</w:t>
      </w:r>
    </w:p>
    <w:p>
      <w:pPr>
        <w:numPr>
          <w:ilvl w:val="0"/>
          <w:numId w:val="1"/>
        </w:numPr>
        <w:autoSpaceDE/>
        <w:autoSpaceDN/>
        <w:adjustRightInd w:val="0"/>
        <w:snapToGrid w:val="0"/>
        <w:spacing w:beforeLines="0" w:line="360" w:lineRule="auto"/>
        <w:ind w:firstLine="420" w:firstLineChars="200"/>
        <w:rPr>
          <w:rFonts w:hint="eastAsia"/>
          <w:snapToGrid w:val="0"/>
          <w:color w:val="auto"/>
          <w:kern w:val="0"/>
          <w:szCs w:val="21"/>
        </w:rPr>
      </w:pPr>
      <w:r>
        <w:rPr>
          <w:rFonts w:hint="eastAsia"/>
          <w:snapToGrid w:val="0"/>
          <w:color w:val="auto"/>
          <w:kern w:val="0"/>
          <w:szCs w:val="21"/>
        </w:rPr>
        <w:t>扎实的专业基础理论和分析方法，具备经济学思维分析和研究经济问题的能力。</w:t>
      </w:r>
    </w:p>
    <w:p>
      <w:pPr>
        <w:numPr>
          <w:ilvl w:val="0"/>
          <w:numId w:val="1"/>
        </w:numPr>
        <w:autoSpaceDE/>
        <w:autoSpaceDN/>
        <w:adjustRightInd w:val="0"/>
        <w:snapToGrid w:val="0"/>
        <w:spacing w:beforeLines="0" w:line="360" w:lineRule="auto"/>
        <w:ind w:firstLine="420" w:firstLineChars="200"/>
        <w:rPr>
          <w:rFonts w:hint="eastAsia"/>
          <w:snapToGrid w:val="0"/>
          <w:color w:val="auto"/>
          <w:kern w:val="0"/>
          <w:szCs w:val="21"/>
        </w:rPr>
      </w:pPr>
      <w:r>
        <w:rPr>
          <w:rFonts w:hint="eastAsia"/>
          <w:snapToGrid w:val="0"/>
          <w:color w:val="auto"/>
          <w:kern w:val="0"/>
          <w:szCs w:val="21"/>
        </w:rPr>
        <w:t>较强的专业技能，谙熟</w:t>
      </w:r>
      <w:r>
        <w:rPr>
          <w:rFonts w:hint="eastAsia"/>
          <w:snapToGrid w:val="0"/>
          <w:color w:val="auto"/>
          <w:kern w:val="0"/>
          <w:szCs w:val="21"/>
          <w:lang w:eastAsia="zh-Hans"/>
        </w:rPr>
        <w:t>国际投融资、</w:t>
      </w:r>
      <w:r>
        <w:rPr>
          <w:rFonts w:hint="eastAsia"/>
          <w:snapToGrid w:val="0"/>
          <w:color w:val="auto"/>
          <w:kern w:val="0"/>
          <w:szCs w:val="21"/>
        </w:rPr>
        <w:t>经贸规则和</w:t>
      </w:r>
      <w:r>
        <w:rPr>
          <w:rFonts w:hint="eastAsia"/>
          <w:snapToGrid w:val="0"/>
          <w:color w:val="auto"/>
          <w:kern w:val="0"/>
          <w:szCs w:val="21"/>
          <w:lang w:eastAsia="zh-Hans"/>
        </w:rPr>
        <w:t>贸易</w:t>
      </w:r>
      <w:r>
        <w:rPr>
          <w:rFonts w:hint="eastAsia"/>
          <w:snapToGrid w:val="0"/>
          <w:color w:val="auto"/>
          <w:kern w:val="0"/>
          <w:szCs w:val="21"/>
        </w:rPr>
        <w:t>流程，熟练应用专业外语以及现代信息技术手段，</w:t>
      </w:r>
      <w:r>
        <w:rPr>
          <w:rFonts w:hint="eastAsia"/>
          <w:snapToGrid w:val="0"/>
          <w:color w:val="auto"/>
          <w:kern w:val="0"/>
          <w:szCs w:val="21"/>
          <w:lang w:val="en-US" w:eastAsia="zh-Hans"/>
        </w:rPr>
        <w:t>能</w:t>
      </w:r>
      <w:r>
        <w:rPr>
          <w:rFonts w:hint="eastAsia"/>
          <w:snapToGrid w:val="0"/>
          <w:color w:val="auto"/>
          <w:kern w:val="0"/>
          <w:szCs w:val="21"/>
        </w:rPr>
        <w:t>胜任国际经济与贸易相关岗位工作。</w:t>
      </w:r>
    </w:p>
    <w:p>
      <w:pPr>
        <w:numPr>
          <w:ilvl w:val="0"/>
          <w:numId w:val="1"/>
        </w:numPr>
        <w:autoSpaceDE/>
        <w:autoSpaceDN/>
        <w:adjustRightInd w:val="0"/>
        <w:snapToGrid w:val="0"/>
        <w:spacing w:beforeLines="0" w:line="360" w:lineRule="auto"/>
        <w:ind w:firstLine="420" w:firstLineChars="200"/>
        <w:rPr>
          <w:rFonts w:hint="eastAsia"/>
          <w:snapToGrid w:val="0"/>
          <w:color w:val="auto"/>
          <w:kern w:val="0"/>
          <w:szCs w:val="21"/>
        </w:rPr>
      </w:pPr>
      <w:r>
        <w:rPr>
          <w:rFonts w:hint="eastAsia"/>
          <w:snapToGrid w:val="0"/>
          <w:color w:val="auto"/>
          <w:kern w:val="0"/>
          <w:szCs w:val="21"/>
        </w:rPr>
        <w:t>较强的社会适应和发展能力，有开阔的国际视野和敏锐的时代意识，具备自我规划、自我管理、自主学习和自我发展能力，能够适应个人和社会发展需要。</w:t>
      </w: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pPr>
      <w:r>
        <w:rPr>
          <w:rFonts w:hint="eastAsia" w:ascii="宋体" w:hAnsi="宋体"/>
          <w:b/>
          <w:color w:val="auto"/>
          <w:sz w:val="24"/>
        </w:rPr>
        <w:t>二、毕业要求</w:t>
      </w:r>
    </w:p>
    <w:p>
      <w:pPr>
        <w:autoSpaceDE w:val="0"/>
        <w:autoSpaceDN w:val="0"/>
        <w:adjustRightInd/>
        <w:snapToGrid w:val="0"/>
        <w:spacing w:before="0" w:beforeLines="0" w:afterLines="0" w:line="360" w:lineRule="auto"/>
        <w:ind w:left="0" w:firstLine="420" w:firstLineChars="200"/>
        <w:outlineLvl w:val="9"/>
        <w:rPr>
          <w:rFonts w:hint="eastAsia" w:eastAsia="宋体"/>
          <w:color w:val="auto"/>
          <w:kern w:val="0"/>
          <w:szCs w:val="21"/>
          <w:lang w:eastAsia="zh-CN"/>
        </w:rPr>
      </w:pPr>
      <w:r>
        <w:rPr>
          <w:rFonts w:hint="eastAsia"/>
          <w:color w:val="auto"/>
          <w:kern w:val="0"/>
          <w:szCs w:val="21"/>
        </w:rPr>
        <w:t>本专业学生通过四年的专业学习，具备传统文化修养、公民道德素养及经世济民的社会责任感</w:t>
      </w:r>
      <w:r>
        <w:rPr>
          <w:rFonts w:hint="eastAsia"/>
          <w:color w:val="auto"/>
          <w:kern w:val="0"/>
          <w:szCs w:val="21"/>
          <w:lang w:eastAsia="zh-CN"/>
        </w:rPr>
        <w:t>，</w:t>
      </w:r>
      <w:r>
        <w:rPr>
          <w:rFonts w:hint="eastAsia"/>
          <w:color w:val="auto"/>
          <w:kern w:val="0"/>
          <w:szCs w:val="21"/>
        </w:rPr>
        <w:t>健康的心理和身体素质；具备经济学、国际贸易、国际投</w:t>
      </w:r>
      <w:r>
        <w:rPr>
          <w:rFonts w:hint="eastAsia"/>
          <w:color w:val="auto"/>
          <w:kern w:val="0"/>
          <w:szCs w:val="21"/>
          <w:lang w:eastAsia="zh-Hans"/>
        </w:rPr>
        <w:t>融</w:t>
      </w:r>
      <w:r>
        <w:rPr>
          <w:rFonts w:hint="eastAsia"/>
          <w:color w:val="auto"/>
          <w:kern w:val="0"/>
          <w:szCs w:val="21"/>
        </w:rPr>
        <w:t>资、数字贸易等专业知识和从事跨境贸易相关业务的操作技能；熟练掌握专业外语并胜任经贸磋商和跨文化沟通交流；能利用现代信息技术手段获取专业新知识</w:t>
      </w:r>
      <w:r>
        <w:rPr>
          <w:rFonts w:hint="eastAsia"/>
          <w:color w:val="auto"/>
          <w:kern w:val="0"/>
          <w:szCs w:val="21"/>
          <w:lang w:eastAsia="zh-Hans"/>
        </w:rPr>
        <w:t>，</w:t>
      </w:r>
      <w:r>
        <w:rPr>
          <w:rFonts w:hint="eastAsia"/>
          <w:color w:val="auto"/>
          <w:kern w:val="0"/>
          <w:szCs w:val="21"/>
        </w:rPr>
        <w:t>了解本专业理论前沿和发展动态</w:t>
      </w:r>
      <w:r>
        <w:rPr>
          <w:rFonts w:hint="eastAsia"/>
          <w:color w:val="auto"/>
          <w:kern w:val="0"/>
          <w:szCs w:val="21"/>
          <w:lang w:eastAsia="zh-Hans"/>
        </w:rPr>
        <w:t>；</w:t>
      </w:r>
      <w:r>
        <w:rPr>
          <w:rFonts w:hint="eastAsia"/>
          <w:color w:val="auto"/>
          <w:kern w:val="0"/>
          <w:szCs w:val="21"/>
        </w:rPr>
        <w:t>具备创新思维，能自主分析、判断和解决本专业领域问题；善于不断学习和自我发展以适应经济和社会发展变化</w:t>
      </w:r>
      <w:r>
        <w:rPr>
          <w:rFonts w:hint="eastAsia"/>
          <w:color w:val="auto"/>
          <w:kern w:val="0"/>
          <w:szCs w:val="21"/>
          <w:lang w:eastAsia="zh-Hans"/>
        </w:rPr>
        <w:t>，</w:t>
      </w:r>
      <w:r>
        <w:rPr>
          <w:rFonts w:hint="eastAsia"/>
          <w:color w:val="auto"/>
          <w:kern w:val="0"/>
          <w:szCs w:val="21"/>
        </w:rPr>
        <w:t>成为德、智、体、美、劳全面发展的应用型人才。具体</w:t>
      </w:r>
      <w:r>
        <w:rPr>
          <w:rFonts w:hint="eastAsia"/>
          <w:color w:val="auto"/>
          <w:kern w:val="0"/>
          <w:szCs w:val="21"/>
          <w:lang w:val="en-US" w:eastAsia="zh-Hans"/>
        </w:rPr>
        <w:t>毕业</w:t>
      </w:r>
      <w:r>
        <w:rPr>
          <w:rFonts w:hint="eastAsia"/>
          <w:color w:val="auto"/>
          <w:kern w:val="0"/>
          <w:szCs w:val="21"/>
        </w:rPr>
        <w:t>要求</w:t>
      </w:r>
      <w:r>
        <w:rPr>
          <w:rFonts w:hint="eastAsia"/>
          <w:color w:val="auto"/>
          <w:kern w:val="0"/>
          <w:szCs w:val="21"/>
          <w:lang w:val="en-US" w:eastAsia="zh-Hans"/>
        </w:rPr>
        <w:t>如下</w:t>
      </w:r>
      <w:r>
        <w:rPr>
          <w:rFonts w:hint="eastAsia"/>
          <w:color w:val="auto"/>
          <w:kern w:val="0"/>
          <w:szCs w:val="21"/>
          <w:lang w:eastAsia="zh-CN"/>
        </w:rPr>
        <w:t>。</w:t>
      </w:r>
    </w:p>
    <w:p>
      <w:pPr>
        <w:adjustRightInd w:val="0"/>
        <w:snapToGrid w:val="0"/>
        <w:spacing w:before="0" w:beforeLines="0" w:line="360" w:lineRule="auto"/>
        <w:ind w:left="0" w:firstLine="420" w:firstLineChars="200"/>
        <w:rPr>
          <w:rFonts w:hint="eastAsia"/>
          <w:b/>
          <w:bCs/>
          <w:color w:val="auto"/>
          <w:kern w:val="0"/>
          <w:szCs w:val="21"/>
        </w:rPr>
      </w:pPr>
      <w:r>
        <w:rPr>
          <w:rFonts w:hint="eastAsia"/>
          <w:b/>
          <w:bCs/>
          <w:color w:val="auto"/>
          <w:kern w:val="0"/>
          <w:szCs w:val="21"/>
          <w:lang w:val="en-US" w:eastAsia="zh-Hans"/>
        </w:rPr>
        <w:t>毕业要求</w:t>
      </w:r>
      <w:r>
        <w:rPr>
          <w:rFonts w:hint="default"/>
          <w:b/>
          <w:bCs/>
          <w:color w:val="auto"/>
          <w:kern w:val="0"/>
          <w:szCs w:val="21"/>
          <w:lang w:eastAsia="zh-Hans"/>
        </w:rPr>
        <w:t>1</w:t>
      </w:r>
      <w:r>
        <w:rPr>
          <w:rFonts w:hint="eastAsia"/>
          <w:b/>
          <w:bCs/>
          <w:color w:val="auto"/>
          <w:kern w:val="0"/>
          <w:szCs w:val="21"/>
          <w:lang w:eastAsia="zh-Hans"/>
        </w:rPr>
        <w:t>：</w:t>
      </w:r>
      <w:r>
        <w:rPr>
          <w:rFonts w:hint="eastAsia"/>
          <w:b/>
          <w:bCs/>
          <w:color w:val="auto"/>
          <w:kern w:val="0"/>
          <w:szCs w:val="21"/>
        </w:rPr>
        <w:t>人文素养和思想道德</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1.1</w:t>
      </w:r>
      <w:r>
        <w:rPr>
          <w:rFonts w:hint="default"/>
          <w:color w:val="auto"/>
          <w:kern w:val="0"/>
          <w:szCs w:val="21"/>
        </w:rPr>
        <w:t xml:space="preserve"> </w:t>
      </w:r>
      <w:r>
        <w:rPr>
          <w:rFonts w:hint="eastAsia"/>
          <w:color w:val="auto"/>
          <w:kern w:val="0"/>
          <w:szCs w:val="21"/>
        </w:rPr>
        <w:t xml:space="preserve">具备一定的文学、历史、哲学、艺术等人文素养。 </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1.2</w:t>
      </w:r>
      <w:r>
        <w:rPr>
          <w:rFonts w:hint="default"/>
          <w:color w:val="auto"/>
          <w:kern w:val="0"/>
          <w:szCs w:val="21"/>
        </w:rPr>
        <w:t xml:space="preserve"> </w:t>
      </w:r>
      <w:r>
        <w:rPr>
          <w:rFonts w:hint="eastAsia"/>
          <w:color w:val="auto"/>
          <w:kern w:val="0"/>
          <w:szCs w:val="21"/>
        </w:rPr>
        <w:t xml:space="preserve">具备基本的管理、自然科学、法律知识。 </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1.3</w:t>
      </w:r>
      <w:r>
        <w:rPr>
          <w:rFonts w:hint="default"/>
          <w:color w:val="auto"/>
          <w:kern w:val="0"/>
          <w:szCs w:val="21"/>
        </w:rPr>
        <w:t xml:space="preserve"> </w:t>
      </w:r>
      <w:r>
        <w:rPr>
          <w:rFonts w:hint="eastAsia"/>
          <w:color w:val="auto"/>
          <w:kern w:val="0"/>
          <w:szCs w:val="21"/>
        </w:rPr>
        <w:t>秉守社会主义核心价值观</w:t>
      </w:r>
      <w:r>
        <w:rPr>
          <w:rFonts w:hint="eastAsia"/>
          <w:color w:val="auto"/>
          <w:kern w:val="0"/>
          <w:szCs w:val="21"/>
          <w:lang w:eastAsia="zh-CN"/>
        </w:rPr>
        <w:t>，</w:t>
      </w:r>
      <w:r>
        <w:rPr>
          <w:rFonts w:hint="eastAsia"/>
          <w:color w:val="auto"/>
          <w:kern w:val="0"/>
          <w:szCs w:val="21"/>
        </w:rPr>
        <w:t>守法诚信、爱岗敬业、团结协作。</w:t>
      </w:r>
    </w:p>
    <w:p>
      <w:pPr>
        <w:adjustRightInd w:val="0"/>
        <w:snapToGrid w:val="0"/>
        <w:spacing w:before="0" w:beforeLines="0" w:line="360" w:lineRule="auto"/>
        <w:ind w:left="0" w:firstLine="420" w:firstLineChars="200"/>
        <w:rPr>
          <w:rFonts w:hint="eastAsia"/>
          <w:color w:val="auto"/>
          <w:kern w:val="0"/>
          <w:szCs w:val="21"/>
        </w:rPr>
      </w:pPr>
      <w:r>
        <w:rPr>
          <w:rFonts w:hint="eastAsia"/>
          <w:b/>
          <w:bCs/>
          <w:color w:val="auto"/>
          <w:kern w:val="0"/>
          <w:szCs w:val="21"/>
          <w:lang w:val="en-US" w:eastAsia="zh-Hans"/>
        </w:rPr>
        <w:t>毕业要求</w:t>
      </w:r>
      <w:r>
        <w:rPr>
          <w:rFonts w:hint="default"/>
          <w:b/>
          <w:bCs/>
          <w:color w:val="auto"/>
          <w:kern w:val="0"/>
          <w:szCs w:val="21"/>
          <w:lang w:eastAsia="zh-Hans"/>
        </w:rPr>
        <w:t>2</w:t>
      </w:r>
      <w:r>
        <w:rPr>
          <w:rFonts w:hint="eastAsia"/>
          <w:b/>
          <w:bCs/>
          <w:color w:val="auto"/>
          <w:kern w:val="0"/>
          <w:szCs w:val="21"/>
          <w:lang w:eastAsia="zh-Hans"/>
        </w:rPr>
        <w:t>：</w:t>
      </w:r>
      <w:r>
        <w:rPr>
          <w:rFonts w:hint="eastAsia"/>
          <w:b/>
          <w:bCs/>
          <w:color w:val="auto"/>
          <w:kern w:val="0"/>
          <w:szCs w:val="21"/>
        </w:rPr>
        <w:t>专业基础理论和方法</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2.1</w:t>
      </w:r>
      <w:r>
        <w:rPr>
          <w:rFonts w:hint="default"/>
          <w:color w:val="auto"/>
          <w:kern w:val="0"/>
          <w:szCs w:val="21"/>
        </w:rPr>
        <w:t xml:space="preserve"> </w:t>
      </w:r>
      <w:r>
        <w:rPr>
          <w:rFonts w:hint="eastAsia"/>
          <w:color w:val="auto"/>
          <w:kern w:val="0"/>
          <w:szCs w:val="21"/>
        </w:rPr>
        <w:t>具备坚实的经济学、贸易与投资、国际经营理论基础。</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2.2</w:t>
      </w:r>
      <w:r>
        <w:rPr>
          <w:rFonts w:hint="default"/>
          <w:color w:val="auto"/>
          <w:kern w:val="0"/>
          <w:szCs w:val="21"/>
        </w:rPr>
        <w:t xml:space="preserve"> </w:t>
      </w:r>
      <w:r>
        <w:rPr>
          <w:rFonts w:hint="eastAsia"/>
          <w:color w:val="auto"/>
          <w:kern w:val="0"/>
          <w:szCs w:val="21"/>
        </w:rPr>
        <w:t>熟练应用经济数学、应用统计学、概率论以及计量经济学分析工具。</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2.3</w:t>
      </w:r>
      <w:r>
        <w:rPr>
          <w:rFonts w:hint="default"/>
          <w:color w:val="auto"/>
          <w:kern w:val="0"/>
          <w:szCs w:val="21"/>
        </w:rPr>
        <w:t xml:space="preserve"> </w:t>
      </w:r>
      <w:r>
        <w:rPr>
          <w:rFonts w:hint="eastAsia"/>
          <w:color w:val="auto"/>
          <w:kern w:val="0"/>
          <w:szCs w:val="21"/>
        </w:rPr>
        <w:t>能基于经济学思维去观察和分析、研究现实</w:t>
      </w:r>
      <w:r>
        <w:rPr>
          <w:rFonts w:hint="eastAsia"/>
          <w:color w:val="auto"/>
          <w:kern w:val="0"/>
          <w:szCs w:val="21"/>
          <w:lang w:eastAsia="zh-Hans"/>
        </w:rPr>
        <w:t>经贸</w:t>
      </w:r>
      <w:r>
        <w:rPr>
          <w:rFonts w:hint="eastAsia"/>
          <w:color w:val="auto"/>
          <w:kern w:val="0"/>
          <w:szCs w:val="21"/>
        </w:rPr>
        <w:t xml:space="preserve">问题。 </w:t>
      </w:r>
    </w:p>
    <w:p>
      <w:pPr>
        <w:adjustRightInd w:val="0"/>
        <w:snapToGrid w:val="0"/>
        <w:spacing w:before="0" w:beforeLines="0" w:line="360" w:lineRule="auto"/>
        <w:ind w:left="0" w:firstLine="420" w:firstLineChars="200"/>
        <w:rPr>
          <w:rFonts w:hint="eastAsia"/>
          <w:b/>
          <w:bCs/>
          <w:color w:val="auto"/>
          <w:kern w:val="0"/>
          <w:szCs w:val="21"/>
        </w:rPr>
      </w:pPr>
      <w:r>
        <w:rPr>
          <w:rFonts w:hint="eastAsia"/>
          <w:b/>
          <w:bCs/>
          <w:color w:val="auto"/>
          <w:kern w:val="0"/>
          <w:szCs w:val="21"/>
          <w:lang w:val="en-US" w:eastAsia="zh-Hans"/>
        </w:rPr>
        <w:t>毕业要求</w:t>
      </w:r>
      <w:r>
        <w:rPr>
          <w:rFonts w:hint="default"/>
          <w:b/>
          <w:bCs/>
          <w:color w:val="auto"/>
          <w:kern w:val="0"/>
          <w:szCs w:val="21"/>
          <w:lang w:eastAsia="zh-Hans"/>
        </w:rPr>
        <w:t>3</w:t>
      </w:r>
      <w:r>
        <w:rPr>
          <w:rFonts w:hint="eastAsia"/>
          <w:b/>
          <w:bCs/>
          <w:color w:val="auto"/>
          <w:kern w:val="0"/>
          <w:szCs w:val="21"/>
          <w:lang w:eastAsia="zh-Hans"/>
        </w:rPr>
        <w:t>：</w:t>
      </w:r>
      <w:r>
        <w:rPr>
          <w:rFonts w:hint="eastAsia"/>
          <w:b/>
          <w:bCs/>
          <w:color w:val="auto"/>
          <w:kern w:val="0"/>
          <w:szCs w:val="21"/>
        </w:rPr>
        <w:t>专业技能</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3.1</w:t>
      </w:r>
      <w:r>
        <w:rPr>
          <w:rFonts w:hint="default"/>
          <w:color w:val="auto"/>
          <w:kern w:val="0"/>
          <w:szCs w:val="21"/>
        </w:rPr>
        <w:t xml:space="preserve"> </w:t>
      </w:r>
      <w:r>
        <w:rPr>
          <w:rFonts w:hint="eastAsia"/>
          <w:color w:val="auto"/>
          <w:kern w:val="0"/>
          <w:szCs w:val="21"/>
        </w:rPr>
        <w:t>谙熟进出口、国际投</w:t>
      </w:r>
      <w:r>
        <w:rPr>
          <w:rFonts w:hint="eastAsia"/>
          <w:color w:val="auto"/>
          <w:kern w:val="0"/>
          <w:szCs w:val="21"/>
          <w:lang w:eastAsia="zh-Hans"/>
        </w:rPr>
        <w:t>融</w:t>
      </w:r>
      <w:r>
        <w:rPr>
          <w:rFonts w:hint="eastAsia"/>
          <w:color w:val="auto"/>
          <w:kern w:val="0"/>
          <w:szCs w:val="21"/>
        </w:rPr>
        <w:t>资和外汇市场业务相关的</w:t>
      </w:r>
      <w:bookmarkStart w:id="0" w:name="_Hlk71261534"/>
      <w:r>
        <w:rPr>
          <w:rFonts w:hint="eastAsia"/>
          <w:color w:val="auto"/>
          <w:kern w:val="0"/>
          <w:szCs w:val="21"/>
        </w:rPr>
        <w:t>法律、规则和惯例</w:t>
      </w:r>
      <w:bookmarkEnd w:id="0"/>
      <w:r>
        <w:rPr>
          <w:rFonts w:hint="eastAsia"/>
          <w:color w:val="auto"/>
          <w:kern w:val="0"/>
          <w:szCs w:val="21"/>
        </w:rPr>
        <w:t>。</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3.2</w:t>
      </w:r>
      <w:r>
        <w:rPr>
          <w:rFonts w:hint="default"/>
          <w:color w:val="auto"/>
          <w:kern w:val="0"/>
          <w:szCs w:val="21"/>
        </w:rPr>
        <w:t xml:space="preserve"> </w:t>
      </w:r>
      <w:r>
        <w:rPr>
          <w:rFonts w:hint="eastAsia"/>
          <w:color w:val="auto"/>
          <w:kern w:val="0"/>
          <w:szCs w:val="21"/>
        </w:rPr>
        <w:t>了解主要大国的对外经贸政策，辨识国际经济贸易环境变化，具备从事对外经贸业务岗位的技能。</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3.3</w:t>
      </w:r>
      <w:r>
        <w:rPr>
          <w:rFonts w:hint="default"/>
          <w:color w:val="auto"/>
          <w:kern w:val="0"/>
          <w:szCs w:val="21"/>
        </w:rPr>
        <w:t xml:space="preserve"> </w:t>
      </w:r>
      <w:r>
        <w:rPr>
          <w:rFonts w:hint="eastAsia"/>
          <w:color w:val="auto"/>
          <w:kern w:val="0"/>
          <w:szCs w:val="21"/>
        </w:rPr>
        <w:t>掌握</w:t>
      </w:r>
      <w:r>
        <w:rPr>
          <w:rFonts w:hint="eastAsia"/>
          <w:color w:val="auto"/>
          <w:kern w:val="0"/>
          <w:szCs w:val="21"/>
          <w:lang w:eastAsia="zh-Hans"/>
        </w:rPr>
        <w:t>数字贸易</w:t>
      </w:r>
      <w:r>
        <w:rPr>
          <w:rFonts w:hint="eastAsia"/>
          <w:color w:val="auto"/>
          <w:kern w:val="0"/>
          <w:szCs w:val="21"/>
        </w:rPr>
        <w:t>等新兴贸易业态的基本流程和实操技能。</w:t>
      </w:r>
    </w:p>
    <w:p>
      <w:pPr>
        <w:adjustRightInd w:val="0"/>
        <w:snapToGrid w:val="0"/>
        <w:spacing w:before="0" w:beforeLines="0" w:line="360" w:lineRule="auto"/>
        <w:ind w:left="0" w:firstLine="420" w:firstLineChars="200"/>
        <w:rPr>
          <w:rFonts w:hint="eastAsia"/>
          <w:b/>
          <w:bCs/>
          <w:color w:val="auto"/>
          <w:kern w:val="0"/>
          <w:szCs w:val="21"/>
        </w:rPr>
      </w:pPr>
      <w:r>
        <w:rPr>
          <w:rFonts w:hint="eastAsia"/>
          <w:b/>
          <w:bCs/>
          <w:color w:val="auto"/>
          <w:kern w:val="0"/>
          <w:szCs w:val="21"/>
          <w:lang w:val="en-US" w:eastAsia="zh-Hans"/>
        </w:rPr>
        <w:t>毕业要求</w:t>
      </w:r>
      <w:r>
        <w:rPr>
          <w:rFonts w:hint="default"/>
          <w:b/>
          <w:bCs/>
          <w:color w:val="auto"/>
          <w:kern w:val="0"/>
          <w:szCs w:val="21"/>
          <w:lang w:eastAsia="zh-Hans"/>
        </w:rPr>
        <w:t>4</w:t>
      </w:r>
      <w:r>
        <w:rPr>
          <w:rFonts w:hint="eastAsia"/>
          <w:b/>
          <w:bCs/>
          <w:color w:val="auto"/>
          <w:kern w:val="0"/>
          <w:szCs w:val="21"/>
          <w:lang w:eastAsia="zh-Hans"/>
        </w:rPr>
        <w:t>：</w:t>
      </w:r>
      <w:r>
        <w:rPr>
          <w:rFonts w:hint="eastAsia"/>
          <w:b/>
          <w:bCs/>
          <w:color w:val="auto"/>
          <w:kern w:val="0"/>
          <w:szCs w:val="21"/>
        </w:rPr>
        <w:t>综合素质</w:t>
      </w:r>
    </w:p>
    <w:p>
      <w:pPr>
        <w:adjustRightInd w:val="0"/>
        <w:snapToGrid w:val="0"/>
        <w:spacing w:before="0" w:beforeLines="0" w:line="360" w:lineRule="auto"/>
        <w:ind w:left="0" w:leftChars="0" w:firstLine="420" w:firstLineChars="200"/>
        <w:rPr>
          <w:rFonts w:hint="eastAsia"/>
          <w:color w:val="auto"/>
          <w:kern w:val="0"/>
          <w:szCs w:val="21"/>
        </w:rPr>
      </w:pPr>
      <w:r>
        <w:rPr>
          <w:rFonts w:hint="eastAsia"/>
          <w:color w:val="auto"/>
          <w:kern w:val="0"/>
          <w:szCs w:val="21"/>
        </w:rPr>
        <w:t>4.1</w:t>
      </w:r>
      <w:r>
        <w:rPr>
          <w:rFonts w:hint="default"/>
          <w:color w:val="auto"/>
          <w:kern w:val="0"/>
          <w:szCs w:val="21"/>
        </w:rPr>
        <w:t xml:space="preserve"> </w:t>
      </w:r>
      <w:r>
        <w:rPr>
          <w:rFonts w:hint="eastAsia"/>
          <w:color w:val="auto"/>
          <w:kern w:val="0"/>
          <w:szCs w:val="21"/>
        </w:rPr>
        <w:t>具备英语读、写、听、说、译基本技能，熟练应用现代信息技术</w:t>
      </w:r>
      <w:r>
        <w:rPr>
          <w:rFonts w:hint="eastAsia"/>
          <w:color w:val="auto"/>
          <w:kern w:val="0"/>
          <w:szCs w:val="21"/>
          <w:lang w:eastAsia="zh-Hans"/>
        </w:rPr>
        <w:t>，</w:t>
      </w:r>
      <w:r>
        <w:rPr>
          <w:rFonts w:hint="eastAsia"/>
          <w:color w:val="auto"/>
          <w:kern w:val="0"/>
          <w:szCs w:val="21"/>
          <w:lang w:val="en-US" w:eastAsia="zh-Hans"/>
        </w:rPr>
        <w:t>具有</w:t>
      </w:r>
      <w:r>
        <w:rPr>
          <w:rFonts w:hint="eastAsia"/>
          <w:color w:val="auto"/>
          <w:kern w:val="0"/>
          <w:szCs w:val="21"/>
        </w:rPr>
        <w:t>较高的文案写作与语言表达能力。</w:t>
      </w:r>
    </w:p>
    <w:p>
      <w:pPr>
        <w:adjustRightInd w:val="0"/>
        <w:snapToGrid w:val="0"/>
        <w:spacing w:before="0" w:beforeLines="0" w:line="360" w:lineRule="auto"/>
        <w:ind w:left="0" w:firstLine="420" w:firstLineChars="200"/>
        <w:rPr>
          <w:rFonts w:hint="eastAsia"/>
          <w:color w:val="auto"/>
          <w:kern w:val="0"/>
          <w:szCs w:val="21"/>
        </w:rPr>
      </w:pPr>
      <w:r>
        <w:rPr>
          <w:rFonts w:hint="eastAsia"/>
          <w:color w:val="auto"/>
          <w:kern w:val="0"/>
          <w:szCs w:val="21"/>
        </w:rPr>
        <w:t>4.2</w:t>
      </w:r>
      <w:r>
        <w:rPr>
          <w:rFonts w:hint="default"/>
          <w:color w:val="auto"/>
          <w:kern w:val="0"/>
          <w:szCs w:val="21"/>
        </w:rPr>
        <w:t xml:space="preserve"> </w:t>
      </w:r>
      <w:r>
        <w:rPr>
          <w:rFonts w:hint="eastAsia"/>
          <w:color w:val="auto"/>
          <w:kern w:val="0"/>
          <w:szCs w:val="21"/>
        </w:rPr>
        <w:t>健康的体魄和健全的人格，热爱劳动，崇尚创新。</w:t>
      </w:r>
    </w:p>
    <w:p>
      <w:pPr>
        <w:adjustRightInd w:val="0"/>
        <w:snapToGrid w:val="0"/>
        <w:spacing w:before="0" w:beforeLines="0" w:line="360" w:lineRule="auto"/>
        <w:ind w:left="0" w:firstLine="420" w:firstLineChars="200"/>
        <w:rPr>
          <w:rFonts w:hint="eastAsia"/>
          <w:color w:val="auto"/>
          <w:kern w:val="0"/>
          <w:szCs w:val="21"/>
        </w:rPr>
      </w:pPr>
      <w:r>
        <w:rPr>
          <w:rFonts w:hint="eastAsia"/>
          <w:color w:val="auto"/>
          <w:kern w:val="0"/>
          <w:szCs w:val="21"/>
        </w:rPr>
        <w:t>4.3</w:t>
      </w:r>
      <w:r>
        <w:rPr>
          <w:rFonts w:hint="default"/>
          <w:color w:val="auto"/>
          <w:kern w:val="0"/>
          <w:szCs w:val="21"/>
        </w:rPr>
        <w:t xml:space="preserve"> </w:t>
      </w:r>
      <w:r>
        <w:rPr>
          <w:rFonts w:hint="eastAsia"/>
          <w:color w:val="auto"/>
          <w:kern w:val="0"/>
          <w:szCs w:val="21"/>
        </w:rPr>
        <w:t>具有自主学习、终身学习的意识和能力，能适应不断变化的经济社会要求。</w:t>
      </w:r>
    </w:p>
    <w:p>
      <w:pPr>
        <w:autoSpaceDE w:val="0"/>
        <w:autoSpaceDN w:val="0"/>
        <w:adjustRightInd w:val="0"/>
        <w:snapToGrid w:val="0"/>
        <w:spacing w:before="156" w:beforeLines="50" w:after="156" w:afterLines="50" w:line="360" w:lineRule="auto"/>
        <w:outlineLvl w:val="0"/>
        <w:rPr>
          <w:rFonts w:ascii="宋体" w:hAnsi="宋体"/>
          <w:b/>
          <w:color w:val="auto"/>
          <w:kern w:val="0"/>
          <w:sz w:val="24"/>
        </w:rPr>
      </w:pPr>
      <w:r>
        <w:rPr>
          <w:rFonts w:hint="eastAsia" w:ascii="宋体" w:hAnsi="宋体"/>
          <w:b/>
          <w:color w:val="auto"/>
          <w:kern w:val="0"/>
          <w:sz w:val="24"/>
        </w:rPr>
        <w:t>三、毕业及学位要求</w:t>
      </w:r>
    </w:p>
    <w:p>
      <w:pPr>
        <w:adjustRightInd w:val="0"/>
        <w:snapToGrid w:val="0"/>
        <w:spacing w:beforeLines="0" w:line="360" w:lineRule="auto"/>
        <w:ind w:firstLine="420" w:firstLineChars="200"/>
        <w:rPr>
          <w:rFonts w:hint="eastAsia" w:ascii="Times New Roman" w:hAnsi="Times New Roman" w:eastAsia="宋体"/>
          <w:snapToGrid w:val="0"/>
          <w:color w:val="auto"/>
          <w:kern w:val="0"/>
          <w:szCs w:val="21"/>
        </w:rPr>
      </w:pPr>
      <w:r>
        <w:rPr>
          <w:rFonts w:hint="eastAsia" w:ascii="Times New Roman" w:hAnsi="Times New Roman" w:eastAsia="宋体"/>
          <w:snapToGrid w:val="0"/>
          <w:color w:val="auto"/>
          <w:kern w:val="0"/>
          <w:szCs w:val="21"/>
        </w:rPr>
        <w:t>学制：4年</w:t>
      </w:r>
    </w:p>
    <w:p>
      <w:pPr>
        <w:adjustRightInd w:val="0"/>
        <w:snapToGrid w:val="0"/>
        <w:spacing w:beforeLines="0" w:line="360" w:lineRule="auto"/>
        <w:ind w:firstLine="420" w:firstLineChars="200"/>
        <w:rPr>
          <w:rFonts w:hint="eastAsia" w:ascii="Times New Roman" w:hAnsi="Times New Roman" w:eastAsia="宋体"/>
          <w:snapToGrid w:val="0"/>
          <w:color w:val="auto"/>
          <w:kern w:val="0"/>
          <w:szCs w:val="21"/>
        </w:rPr>
      </w:pPr>
      <w:r>
        <w:rPr>
          <w:rFonts w:hint="eastAsia" w:ascii="Times New Roman" w:hAnsi="Times New Roman" w:eastAsia="宋体"/>
          <w:snapToGrid w:val="0"/>
          <w:color w:val="auto"/>
          <w:kern w:val="0"/>
          <w:szCs w:val="21"/>
        </w:rPr>
        <w:t>修业年限：3～6年</w:t>
      </w:r>
    </w:p>
    <w:p>
      <w:pPr>
        <w:adjustRightInd w:val="0"/>
        <w:snapToGrid w:val="0"/>
        <w:spacing w:beforeLines="0" w:line="360" w:lineRule="auto"/>
        <w:ind w:firstLine="420" w:firstLineChars="200"/>
        <w:rPr>
          <w:rFonts w:hint="eastAsia" w:ascii="Times New Roman" w:hAnsi="Times New Roman" w:eastAsia="宋体"/>
          <w:snapToGrid w:val="0"/>
          <w:color w:val="auto"/>
          <w:kern w:val="0"/>
          <w:szCs w:val="21"/>
          <w:lang w:eastAsia="zh-Hans"/>
        </w:rPr>
      </w:pPr>
      <w:r>
        <w:rPr>
          <w:rFonts w:hint="eastAsia" w:ascii="Times New Roman" w:hAnsi="Times New Roman" w:eastAsia="宋体"/>
          <w:snapToGrid w:val="0"/>
          <w:color w:val="auto"/>
          <w:kern w:val="0"/>
          <w:szCs w:val="21"/>
        </w:rPr>
        <w:t>毕业学分要求：</w:t>
      </w:r>
      <w:r>
        <w:rPr>
          <w:rFonts w:hint="eastAsia"/>
          <w:snapToGrid w:val="0"/>
          <w:color w:val="auto"/>
          <w:kern w:val="0"/>
          <w:szCs w:val="21"/>
          <w:lang w:val="en-US" w:eastAsia="zh-CN"/>
        </w:rPr>
        <w:t>不少于</w:t>
      </w:r>
      <w:r>
        <w:rPr>
          <w:rFonts w:hint="eastAsia" w:ascii="Times New Roman" w:hAnsi="Times New Roman" w:eastAsia="宋体"/>
          <w:snapToGrid w:val="0"/>
          <w:color w:val="auto"/>
          <w:kern w:val="0"/>
          <w:szCs w:val="21"/>
        </w:rPr>
        <w:t>165学分</w:t>
      </w:r>
    </w:p>
    <w:p>
      <w:pPr>
        <w:adjustRightInd w:val="0"/>
        <w:snapToGrid w:val="0"/>
        <w:spacing w:beforeLines="0" w:line="360" w:lineRule="auto"/>
        <w:ind w:firstLine="420" w:firstLineChars="200"/>
        <w:rPr>
          <w:rFonts w:hint="eastAsia" w:ascii="Times New Roman" w:hAnsi="Times New Roman" w:eastAsia="宋体"/>
          <w:snapToGrid w:val="0"/>
          <w:color w:val="auto"/>
          <w:kern w:val="0"/>
          <w:szCs w:val="21"/>
        </w:rPr>
      </w:pPr>
      <w:r>
        <w:rPr>
          <w:rFonts w:hint="eastAsia" w:ascii="Times New Roman" w:hAnsi="Times New Roman" w:eastAsia="宋体"/>
          <w:snapToGrid w:val="0"/>
          <w:color w:val="auto"/>
          <w:kern w:val="0"/>
          <w:szCs w:val="21"/>
        </w:rPr>
        <w:t>授予学位：符合国家学位规定和山东理工大学学位授予条件者，授予经济学学士学位。</w:t>
      </w:r>
    </w:p>
    <w:p>
      <w:pPr>
        <w:autoSpaceDE w:val="0"/>
        <w:autoSpaceDN w:val="0"/>
        <w:adjustRightInd w:val="0"/>
        <w:snapToGrid w:val="0"/>
        <w:spacing w:before="156" w:beforeLines="50" w:after="156" w:afterLines="50" w:line="360" w:lineRule="auto"/>
        <w:outlineLvl w:val="0"/>
        <w:rPr>
          <w:rFonts w:ascii="宋体" w:hAnsi="宋体"/>
          <w:b/>
          <w:color w:val="auto"/>
          <w:sz w:val="24"/>
        </w:rPr>
      </w:pPr>
      <w:r>
        <w:rPr>
          <w:rFonts w:hint="eastAsia" w:ascii="宋体" w:hAnsi="宋体"/>
          <w:b/>
          <w:color w:val="auto"/>
          <w:sz w:val="24"/>
        </w:rPr>
        <w:t>四、课程设置</w:t>
      </w:r>
    </w:p>
    <w:p>
      <w:pPr>
        <w:adjustRightInd w:val="0"/>
        <w:snapToGrid w:val="0"/>
        <w:spacing w:before="157" w:beforeLines="50" w:after="157" w:afterLines="50" w:line="360" w:lineRule="auto"/>
        <w:ind w:firstLine="420" w:firstLineChars="200"/>
        <w:rPr>
          <w:rFonts w:hint="eastAsia"/>
          <w:b/>
          <w:bCs/>
          <w:color w:val="auto"/>
          <w:szCs w:val="21"/>
        </w:rPr>
      </w:pPr>
      <w:r>
        <w:rPr>
          <w:rFonts w:hint="eastAsia"/>
          <w:b/>
          <w:bCs/>
          <w:color w:val="auto"/>
          <w:szCs w:val="21"/>
        </w:rPr>
        <w:t>（一）主干学科</w:t>
      </w:r>
    </w:p>
    <w:p>
      <w:pPr>
        <w:adjustRightInd w:val="0"/>
        <w:snapToGrid w:val="0"/>
        <w:spacing w:before="0" w:beforeLines="0" w:after="0" w:afterLines="0" w:line="360" w:lineRule="auto"/>
        <w:ind w:firstLine="420" w:firstLineChars="200"/>
        <w:rPr>
          <w:rFonts w:hint="eastAsia"/>
          <w:b w:val="0"/>
          <w:bCs w:val="0"/>
          <w:color w:val="auto"/>
          <w:szCs w:val="21"/>
        </w:rPr>
      </w:pPr>
      <w:r>
        <w:rPr>
          <w:rFonts w:hint="eastAsia"/>
          <w:b w:val="0"/>
          <w:bCs w:val="0"/>
          <w:color w:val="auto"/>
          <w:szCs w:val="21"/>
        </w:rPr>
        <w:t>理论经济学、应用经济学</w:t>
      </w:r>
    </w:p>
    <w:p>
      <w:pPr>
        <w:adjustRightInd w:val="0"/>
        <w:snapToGrid w:val="0"/>
        <w:spacing w:before="157" w:beforeLines="50" w:after="157" w:afterLines="50" w:line="360" w:lineRule="auto"/>
        <w:ind w:firstLine="420" w:firstLineChars="200"/>
        <w:rPr>
          <w:rFonts w:hint="eastAsia"/>
          <w:b/>
          <w:bCs/>
          <w:color w:val="auto"/>
          <w:szCs w:val="21"/>
        </w:rPr>
      </w:pPr>
      <w:r>
        <w:rPr>
          <w:rFonts w:hint="eastAsia"/>
          <w:b/>
          <w:bCs/>
          <w:color w:val="auto"/>
          <w:szCs w:val="21"/>
        </w:rPr>
        <w:t>（二）核心课程及主要实践性教学环节</w:t>
      </w:r>
    </w:p>
    <w:p>
      <w:pPr>
        <w:adjustRightInd w:val="0"/>
        <w:snapToGrid w:val="0"/>
        <w:spacing w:beforeLines="0" w:line="360" w:lineRule="auto"/>
        <w:ind w:firstLine="420" w:firstLineChars="200"/>
        <w:rPr>
          <w:rFonts w:hint="eastAsia"/>
          <w:color w:val="auto"/>
          <w:szCs w:val="21"/>
        </w:rPr>
      </w:pPr>
      <w:r>
        <w:rPr>
          <w:rFonts w:hint="eastAsia"/>
          <w:b/>
          <w:bCs/>
          <w:color w:val="auto"/>
          <w:szCs w:val="21"/>
        </w:rPr>
        <w:t>1</w:t>
      </w:r>
      <w:r>
        <w:rPr>
          <w:rFonts w:hint="default"/>
          <w:b/>
          <w:bCs/>
          <w:color w:val="auto"/>
          <w:szCs w:val="21"/>
        </w:rPr>
        <w:t xml:space="preserve">. </w:t>
      </w:r>
      <w:r>
        <w:rPr>
          <w:rFonts w:hint="eastAsia"/>
          <w:b/>
          <w:bCs/>
          <w:color w:val="auto"/>
          <w:szCs w:val="21"/>
        </w:rPr>
        <w:t>核心课程</w:t>
      </w:r>
    </w:p>
    <w:p>
      <w:pPr>
        <w:adjustRightInd w:val="0"/>
        <w:snapToGrid w:val="0"/>
        <w:spacing w:beforeLines="0" w:line="360" w:lineRule="auto"/>
        <w:ind w:firstLine="420" w:firstLineChars="200"/>
        <w:rPr>
          <w:rFonts w:hint="eastAsia"/>
          <w:snapToGrid w:val="0"/>
          <w:color w:val="auto"/>
          <w:kern w:val="0"/>
          <w:szCs w:val="21"/>
        </w:rPr>
      </w:pPr>
      <w:r>
        <w:rPr>
          <w:rFonts w:hint="eastAsia"/>
          <w:snapToGrid w:val="0"/>
          <w:color w:val="auto"/>
          <w:kern w:val="0"/>
          <w:szCs w:val="21"/>
        </w:rPr>
        <w:t>政治经济学、微观经济学、宏观经济学、计量经济学、国际经济学</w:t>
      </w:r>
      <w:r>
        <w:rPr>
          <w:rFonts w:hint="eastAsia"/>
          <w:snapToGrid w:val="0"/>
          <w:color w:val="auto"/>
          <w:kern w:val="0"/>
          <w:szCs w:val="21"/>
          <w:lang w:eastAsia="zh-Hans"/>
        </w:rPr>
        <w:t>（</w:t>
      </w:r>
      <w:r>
        <w:rPr>
          <w:rFonts w:hint="eastAsia"/>
          <w:snapToGrid w:val="0"/>
          <w:color w:val="auto"/>
          <w:kern w:val="0"/>
          <w:szCs w:val="21"/>
          <w:lang w:val="en-US" w:eastAsia="zh-Hans"/>
        </w:rPr>
        <w:t>双语</w:t>
      </w:r>
      <w:r>
        <w:rPr>
          <w:rFonts w:hint="eastAsia"/>
          <w:snapToGrid w:val="0"/>
          <w:color w:val="auto"/>
          <w:kern w:val="0"/>
          <w:szCs w:val="21"/>
          <w:lang w:eastAsia="zh-Hans"/>
        </w:rPr>
        <w:t>）</w:t>
      </w:r>
      <w:r>
        <w:rPr>
          <w:rFonts w:hint="eastAsia"/>
          <w:snapToGrid w:val="0"/>
          <w:color w:val="auto"/>
          <w:kern w:val="0"/>
          <w:szCs w:val="21"/>
        </w:rPr>
        <w:t>、国际贸易学、国际贸易实务、国际金融</w:t>
      </w:r>
      <w:r>
        <w:rPr>
          <w:rFonts w:hint="eastAsia"/>
          <w:snapToGrid w:val="0"/>
          <w:color w:val="auto"/>
          <w:kern w:val="0"/>
          <w:szCs w:val="21"/>
          <w:lang w:eastAsia="zh-Hans"/>
        </w:rPr>
        <w:t>（</w:t>
      </w:r>
      <w:r>
        <w:rPr>
          <w:rFonts w:hint="eastAsia"/>
          <w:snapToGrid w:val="0"/>
          <w:color w:val="auto"/>
          <w:kern w:val="0"/>
          <w:szCs w:val="21"/>
          <w:lang w:val="en-US" w:eastAsia="zh-Hans"/>
        </w:rPr>
        <w:t>双语</w:t>
      </w:r>
      <w:r>
        <w:rPr>
          <w:rFonts w:hint="eastAsia"/>
          <w:snapToGrid w:val="0"/>
          <w:color w:val="auto"/>
          <w:kern w:val="0"/>
          <w:szCs w:val="21"/>
          <w:lang w:eastAsia="zh-Hans"/>
        </w:rPr>
        <w:t>）</w:t>
      </w:r>
      <w:r>
        <w:rPr>
          <w:rFonts w:hint="eastAsia"/>
          <w:snapToGrid w:val="0"/>
          <w:color w:val="auto"/>
          <w:kern w:val="0"/>
          <w:szCs w:val="21"/>
        </w:rPr>
        <w:t>、世界经济概论、跨国公司</w:t>
      </w:r>
      <w:r>
        <w:rPr>
          <w:rFonts w:hint="eastAsia"/>
          <w:snapToGrid w:val="0"/>
          <w:color w:val="auto"/>
          <w:kern w:val="0"/>
          <w:szCs w:val="21"/>
          <w:lang w:val="en-US" w:eastAsia="zh-Hans"/>
        </w:rPr>
        <w:t>经营与管理</w:t>
      </w:r>
      <w:r>
        <w:rPr>
          <w:rFonts w:hint="eastAsia"/>
          <w:snapToGrid w:val="0"/>
          <w:color w:val="auto"/>
          <w:kern w:val="0"/>
          <w:szCs w:val="21"/>
        </w:rPr>
        <w:t>、</w:t>
      </w:r>
      <w:r>
        <w:rPr>
          <w:rFonts w:hint="eastAsia"/>
          <w:snapToGrid w:val="0"/>
          <w:color w:val="auto"/>
          <w:kern w:val="0"/>
          <w:szCs w:val="21"/>
          <w:lang w:eastAsia="zh-Hans"/>
        </w:rPr>
        <w:t>国际商务谈判、</w:t>
      </w:r>
      <w:r>
        <w:rPr>
          <w:rFonts w:hint="eastAsia"/>
          <w:snapToGrid w:val="0"/>
          <w:color w:val="auto"/>
          <w:kern w:val="0"/>
          <w:szCs w:val="21"/>
        </w:rPr>
        <w:t>国际经贸口语、</w:t>
      </w:r>
      <w:r>
        <w:rPr>
          <w:rFonts w:hint="eastAsia"/>
          <w:snapToGrid w:val="0"/>
          <w:color w:val="auto"/>
          <w:kern w:val="0"/>
          <w:szCs w:val="21"/>
          <w:lang w:val="en-US" w:eastAsia="zh-Hans"/>
        </w:rPr>
        <w:t>国际商务（双语）</w:t>
      </w:r>
      <w:r>
        <w:rPr>
          <w:rFonts w:hint="eastAsia"/>
          <w:snapToGrid w:val="0"/>
          <w:color w:val="auto"/>
          <w:kern w:val="0"/>
          <w:szCs w:val="21"/>
          <w:lang w:eastAsia="zh-Hans"/>
        </w:rPr>
        <w:t>、数字贸易、国际投融资理论与实务、</w:t>
      </w:r>
      <w:r>
        <w:rPr>
          <w:rFonts w:hint="eastAsia"/>
          <w:snapToGrid w:val="0"/>
          <w:color w:val="auto"/>
          <w:kern w:val="0"/>
          <w:szCs w:val="21"/>
        </w:rPr>
        <w:t>跨境电商理论与实务等。</w:t>
      </w:r>
    </w:p>
    <w:p>
      <w:pPr>
        <w:adjustRightInd w:val="0"/>
        <w:snapToGrid w:val="0"/>
        <w:spacing w:beforeLines="0" w:line="360" w:lineRule="auto"/>
        <w:ind w:firstLine="420" w:firstLineChars="200"/>
        <w:rPr>
          <w:rFonts w:hint="eastAsia"/>
          <w:color w:val="auto"/>
          <w:szCs w:val="21"/>
        </w:rPr>
      </w:pPr>
      <w:r>
        <w:rPr>
          <w:rFonts w:hint="eastAsia"/>
          <w:b/>
          <w:bCs/>
          <w:color w:val="auto"/>
          <w:szCs w:val="21"/>
        </w:rPr>
        <w:t>2</w:t>
      </w:r>
      <w:r>
        <w:rPr>
          <w:rFonts w:hint="default"/>
          <w:b/>
          <w:bCs/>
          <w:color w:val="auto"/>
          <w:szCs w:val="21"/>
        </w:rPr>
        <w:t xml:space="preserve">. </w:t>
      </w:r>
      <w:r>
        <w:rPr>
          <w:rFonts w:hint="eastAsia"/>
          <w:b/>
          <w:bCs/>
          <w:color w:val="auto"/>
          <w:szCs w:val="21"/>
        </w:rPr>
        <w:t>主要实践性教学环节</w:t>
      </w:r>
    </w:p>
    <w:p>
      <w:pPr>
        <w:adjustRightInd w:val="0"/>
        <w:snapToGrid w:val="0"/>
        <w:spacing w:beforeLines="0" w:line="360" w:lineRule="auto"/>
        <w:ind w:firstLine="420" w:firstLineChars="200"/>
        <w:rPr>
          <w:rFonts w:hint="eastAsia"/>
          <w:color w:val="auto"/>
          <w:szCs w:val="21"/>
        </w:rPr>
      </w:pPr>
      <w:r>
        <w:rPr>
          <w:rFonts w:hint="eastAsia"/>
          <w:snapToGrid w:val="0"/>
          <w:color w:val="auto"/>
          <w:kern w:val="0"/>
          <w:szCs w:val="21"/>
        </w:rPr>
        <w:t>入学教育及军训、</w:t>
      </w:r>
      <w:r>
        <w:rPr>
          <w:rFonts w:hint="eastAsia"/>
          <w:snapToGrid w:val="0"/>
          <w:color w:val="auto"/>
          <w:kern w:val="0"/>
          <w:szCs w:val="21"/>
          <w:lang w:val="en-US" w:eastAsia="zh-Hans"/>
        </w:rPr>
        <w:t>公益劳动、</w:t>
      </w:r>
      <w:r>
        <w:rPr>
          <w:rFonts w:hint="eastAsia"/>
          <w:snapToGrid w:val="0"/>
          <w:color w:val="auto"/>
          <w:kern w:val="0"/>
          <w:szCs w:val="21"/>
        </w:rPr>
        <w:t>思想政治理论课实践教学、国际商务综合实训、跨境电商综合实训、跨境电商数据化运营</w:t>
      </w:r>
      <w:r>
        <w:rPr>
          <w:rFonts w:hint="eastAsia"/>
          <w:snapToGrid w:val="0"/>
          <w:color w:val="auto"/>
          <w:kern w:val="0"/>
          <w:szCs w:val="21"/>
          <w:lang w:val="en-US" w:eastAsia="zh-Hans"/>
        </w:rPr>
        <w:t>实训</w:t>
      </w:r>
      <w:r>
        <w:rPr>
          <w:rFonts w:hint="eastAsia"/>
          <w:snapToGrid w:val="0"/>
          <w:color w:val="auto"/>
          <w:kern w:val="0"/>
          <w:szCs w:val="21"/>
        </w:rPr>
        <w:t>、国际贸易单证实务课程设计、专业文献研究、国际经济与贸易业界访谈、学术论文写作训练、国经贸专业毕业</w:t>
      </w:r>
      <w:r>
        <w:rPr>
          <w:rFonts w:hint="eastAsia"/>
          <w:snapToGrid w:val="0"/>
          <w:color w:val="auto"/>
          <w:kern w:val="0"/>
          <w:szCs w:val="21"/>
          <w:lang w:val="en-US" w:eastAsia="zh-Hans"/>
        </w:rPr>
        <w:t>实习</w:t>
      </w:r>
      <w:r>
        <w:rPr>
          <w:rFonts w:hint="eastAsia"/>
          <w:snapToGrid w:val="0"/>
          <w:color w:val="auto"/>
          <w:kern w:val="0"/>
          <w:szCs w:val="21"/>
        </w:rPr>
        <w:t>以及毕业</w:t>
      </w:r>
      <w:r>
        <w:rPr>
          <w:rFonts w:hint="eastAsia"/>
          <w:snapToGrid w:val="0"/>
          <w:color w:val="auto"/>
          <w:kern w:val="0"/>
          <w:szCs w:val="21"/>
          <w:lang w:val="en-US" w:eastAsia="zh-Hans"/>
        </w:rPr>
        <w:t>论文等</w:t>
      </w:r>
      <w:r>
        <w:rPr>
          <w:rFonts w:hint="eastAsia"/>
          <w:snapToGrid w:val="0"/>
          <w:color w:val="auto"/>
          <w:kern w:val="0"/>
          <w:szCs w:val="21"/>
        </w:rPr>
        <w:t>。</w:t>
      </w:r>
    </w:p>
    <w:p>
      <w:pPr>
        <w:adjustRightInd w:val="0"/>
        <w:snapToGrid w:val="0"/>
        <w:spacing w:before="157" w:beforeLines="50" w:after="157" w:afterLines="50" w:line="360" w:lineRule="auto"/>
        <w:ind w:firstLine="420" w:firstLineChars="200"/>
        <w:rPr>
          <w:rFonts w:hint="eastAsia"/>
          <w:b/>
          <w:bCs/>
          <w:color w:val="auto"/>
          <w:szCs w:val="21"/>
        </w:rPr>
      </w:pPr>
      <w:r>
        <w:rPr>
          <w:rFonts w:hint="eastAsia"/>
          <w:b/>
          <w:bCs/>
          <w:color w:val="auto"/>
          <w:szCs w:val="21"/>
        </w:rPr>
        <w:t>（三）课程学分安排</w:t>
      </w:r>
    </w:p>
    <w:p>
      <w:pPr>
        <w:spacing w:line="440" w:lineRule="exact"/>
        <w:ind w:firstLine="420" w:firstLineChars="200"/>
        <w:jc w:val="center"/>
        <w:rPr>
          <w:rFonts w:hint="eastAsia" w:ascii="宋体" w:hAnsi="宋体"/>
          <w:b/>
          <w:bCs/>
          <w:color w:val="auto"/>
          <w:szCs w:val="21"/>
        </w:rPr>
      </w:pPr>
    </w:p>
    <w:p>
      <w:pPr>
        <w:adjustRightInd w:val="0"/>
        <w:snapToGrid w:val="0"/>
        <w:spacing w:line="360" w:lineRule="auto"/>
        <w:ind w:firstLine="0" w:firstLineChars="0"/>
        <w:jc w:val="center"/>
        <w:rPr>
          <w:rFonts w:ascii="宋体" w:hAnsi="宋体"/>
          <w:b/>
          <w:bCs/>
          <w:color w:val="auto"/>
          <w:szCs w:val="21"/>
        </w:rPr>
      </w:pPr>
      <w:r>
        <w:rPr>
          <w:rFonts w:hint="eastAsia" w:ascii="宋体" w:hAnsi="宋体"/>
          <w:b/>
          <w:bCs/>
          <w:color w:val="auto"/>
          <w:szCs w:val="21"/>
        </w:rPr>
        <w:t>不同类别学分比例</w:t>
      </w:r>
    </w:p>
    <w:tbl>
      <w:tblPr>
        <w:tblStyle w:val="12"/>
        <w:tblW w:w="4856" w:type="pct"/>
        <w:tblInd w:w="1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2436"/>
        <w:gridCol w:w="1150"/>
        <w:gridCol w:w="1128"/>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2475" w:type="pct"/>
            <w:gridSpan w:val="2"/>
            <w:tcBorders>
              <w:tl2br w:val="nil"/>
              <w:tr2bl w:val="nil"/>
            </w:tcBorders>
            <w:shd w:val="clear" w:color="auto" w:fill="C7DAF1"/>
            <w:vAlign w:val="center"/>
          </w:tcPr>
          <w:p>
            <w:pPr>
              <w:autoSpaceDE w:val="0"/>
              <w:autoSpaceDN w:val="0"/>
              <w:adjustRightInd w:val="0"/>
              <w:spacing w:line="300" w:lineRule="auto"/>
              <w:jc w:val="center"/>
              <w:rPr>
                <w:b/>
                <w:color w:val="auto"/>
                <w:szCs w:val="21"/>
              </w:rPr>
            </w:pPr>
            <w:r>
              <w:rPr>
                <w:rFonts w:hint="eastAsia"/>
                <w:b/>
                <w:color w:val="auto"/>
              </w:rPr>
              <w:t>课程类别</w:t>
            </w:r>
          </w:p>
        </w:tc>
        <w:tc>
          <w:tcPr>
            <w:tcW w:w="1262" w:type="pct"/>
            <w:gridSpan w:val="2"/>
            <w:tcBorders>
              <w:tl2br w:val="nil"/>
              <w:tr2bl w:val="nil"/>
            </w:tcBorders>
            <w:shd w:val="clear" w:color="auto" w:fill="C7DAF1"/>
            <w:vAlign w:val="center"/>
          </w:tcPr>
          <w:p>
            <w:pPr>
              <w:autoSpaceDE w:val="0"/>
              <w:autoSpaceDN w:val="0"/>
              <w:adjustRightInd w:val="0"/>
              <w:spacing w:line="300" w:lineRule="auto"/>
              <w:jc w:val="center"/>
              <w:rPr>
                <w:b/>
                <w:color w:val="auto"/>
                <w:szCs w:val="21"/>
              </w:rPr>
            </w:pPr>
            <w:r>
              <w:rPr>
                <w:rFonts w:hint="eastAsia"/>
                <w:b/>
                <w:color w:val="auto"/>
              </w:rPr>
              <w:t>应修学分</w:t>
            </w:r>
          </w:p>
        </w:tc>
        <w:tc>
          <w:tcPr>
            <w:tcW w:w="1262" w:type="pct"/>
            <w:tcBorders>
              <w:tl2br w:val="nil"/>
              <w:tr2bl w:val="nil"/>
            </w:tcBorders>
            <w:shd w:val="clear" w:color="auto" w:fill="C7DAF1"/>
            <w:vAlign w:val="center"/>
          </w:tcPr>
          <w:p>
            <w:pPr>
              <w:autoSpaceDE w:val="0"/>
              <w:autoSpaceDN w:val="0"/>
              <w:adjustRightInd w:val="0"/>
              <w:spacing w:line="300" w:lineRule="auto"/>
              <w:jc w:val="center"/>
              <w:rPr>
                <w:b/>
                <w:color w:val="auto"/>
              </w:rPr>
            </w:pPr>
            <w:r>
              <w:rPr>
                <w:b/>
                <w:color w:val="auto"/>
              </w:rPr>
              <w:t>学分比例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25" w:type="pct"/>
            <w:vMerge w:val="restart"/>
            <w:tcBorders>
              <w:tl2br w:val="nil"/>
              <w:tr2bl w:val="nil"/>
            </w:tcBorders>
            <w:vAlign w:val="center"/>
          </w:tcPr>
          <w:p>
            <w:pPr>
              <w:autoSpaceDE w:val="0"/>
              <w:autoSpaceDN w:val="0"/>
              <w:adjustRightInd w:val="0"/>
              <w:jc w:val="center"/>
              <w:rPr>
                <w:rFonts w:eastAsia="宋体"/>
                <w:bCs/>
                <w:color w:val="auto"/>
              </w:rPr>
            </w:pPr>
          </w:p>
          <w:p>
            <w:pPr>
              <w:autoSpaceDE w:val="0"/>
              <w:autoSpaceDN w:val="0"/>
              <w:adjustRightInd w:val="0"/>
              <w:jc w:val="center"/>
              <w:rPr>
                <w:rFonts w:eastAsia="宋体"/>
                <w:color w:val="auto"/>
              </w:rPr>
            </w:pPr>
            <w:r>
              <w:rPr>
                <w:rFonts w:eastAsia="宋体"/>
                <w:bCs/>
                <w:color w:val="auto"/>
              </w:rPr>
              <w:t>通识教育</w:t>
            </w:r>
          </w:p>
        </w:tc>
        <w:tc>
          <w:tcPr>
            <w:tcW w:w="1350" w:type="pct"/>
            <w:tcBorders>
              <w:tl2br w:val="nil"/>
              <w:tr2bl w:val="nil"/>
            </w:tcBorders>
            <w:vAlign w:val="center"/>
          </w:tcPr>
          <w:p>
            <w:pPr>
              <w:autoSpaceDE w:val="0"/>
              <w:autoSpaceDN w:val="0"/>
              <w:adjustRightInd w:val="0"/>
              <w:jc w:val="center"/>
              <w:rPr>
                <w:rFonts w:eastAsia="宋体"/>
                <w:color w:val="auto"/>
              </w:rPr>
            </w:pPr>
            <w:r>
              <w:rPr>
                <w:rFonts w:eastAsia="宋体"/>
                <w:color w:val="auto"/>
              </w:rPr>
              <w:t>通识教育必修</w:t>
            </w:r>
          </w:p>
        </w:tc>
        <w:tc>
          <w:tcPr>
            <w:tcW w:w="637" w:type="pct"/>
            <w:tcBorders>
              <w:tl2br w:val="nil"/>
              <w:tr2bl w:val="nil"/>
            </w:tcBorders>
            <w:vAlign w:val="center"/>
          </w:tcPr>
          <w:p>
            <w:pPr>
              <w:autoSpaceDE w:val="0"/>
              <w:autoSpaceDN w:val="0"/>
              <w:adjustRightInd w:val="0"/>
              <w:jc w:val="center"/>
              <w:rPr>
                <w:rFonts w:eastAsia="宋体"/>
                <w:color w:val="auto"/>
                <w:szCs w:val="21"/>
                <w:lang w:eastAsia="zh-Hans"/>
              </w:rPr>
            </w:pPr>
            <w:r>
              <w:rPr>
                <w:rFonts w:eastAsia="宋体"/>
                <w:color w:val="auto"/>
                <w:szCs w:val="21"/>
              </w:rPr>
              <w:t>3</w:t>
            </w:r>
            <w:r>
              <w:rPr>
                <w:rFonts w:hint="eastAsia" w:eastAsia="宋体"/>
                <w:color w:val="auto"/>
                <w:szCs w:val="21"/>
                <w:lang w:val="en-US" w:eastAsia="zh-CN"/>
              </w:rPr>
              <w:t>4</w:t>
            </w:r>
            <w:r>
              <w:rPr>
                <w:rFonts w:eastAsia="宋体"/>
                <w:color w:val="auto"/>
                <w:szCs w:val="21"/>
              </w:rPr>
              <w:t>.5</w:t>
            </w:r>
          </w:p>
        </w:tc>
        <w:tc>
          <w:tcPr>
            <w:tcW w:w="624" w:type="pct"/>
            <w:vMerge w:val="restart"/>
            <w:tcBorders>
              <w:tl2br w:val="nil"/>
              <w:tr2bl w:val="nil"/>
            </w:tcBorders>
            <w:vAlign w:val="center"/>
          </w:tcPr>
          <w:p>
            <w:pPr>
              <w:autoSpaceDE w:val="0"/>
              <w:autoSpaceDN w:val="0"/>
              <w:adjustRightInd w:val="0"/>
              <w:jc w:val="center"/>
              <w:rPr>
                <w:rFonts w:eastAsia="宋体"/>
                <w:color w:val="auto"/>
              </w:rPr>
            </w:pPr>
            <w:r>
              <w:rPr>
                <w:rFonts w:eastAsia="宋体"/>
                <w:color w:val="auto"/>
              </w:rPr>
              <w:t>47.5</w:t>
            </w:r>
          </w:p>
        </w:tc>
        <w:tc>
          <w:tcPr>
            <w:tcW w:w="1262" w:type="pct"/>
            <w:vMerge w:val="restart"/>
            <w:tcBorders>
              <w:tl2br w:val="nil"/>
              <w:tr2bl w:val="nil"/>
            </w:tcBorders>
            <w:shd w:val="clear" w:color="auto" w:fill="auto"/>
            <w:vAlign w:val="center"/>
          </w:tcPr>
          <w:p>
            <w:pPr>
              <w:autoSpaceDE w:val="0"/>
              <w:autoSpaceDN w:val="0"/>
              <w:adjustRightInd w:val="0"/>
              <w:jc w:val="center"/>
              <w:rPr>
                <w:rFonts w:eastAsia="宋体"/>
                <w:color w:val="auto"/>
                <w:szCs w:val="21"/>
                <w:highlight w:val="none"/>
              </w:rPr>
            </w:pPr>
            <w:r>
              <w:rPr>
                <w:rFonts w:hint="eastAsia" w:eastAsia="宋体"/>
                <w:color w:val="auto"/>
                <w:szCs w:val="21"/>
                <w:highlight w:val="none"/>
              </w:rPr>
              <w:t>2</w:t>
            </w:r>
            <w:r>
              <w:rPr>
                <w:rFonts w:eastAsia="宋体"/>
                <w:color w:val="auto"/>
                <w:szCs w:val="21"/>
                <w:highlight w:val="none"/>
              </w:rPr>
              <w:t>8.8</w:t>
            </w:r>
            <w:r>
              <w:rPr>
                <w:rFonts w:hint="eastAsia" w:eastAsia="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25" w:type="pct"/>
            <w:vMerge w:val="continue"/>
            <w:tcBorders>
              <w:tl2br w:val="nil"/>
              <w:tr2bl w:val="nil"/>
            </w:tcBorders>
            <w:vAlign w:val="center"/>
          </w:tcPr>
          <w:p>
            <w:pPr>
              <w:autoSpaceDE w:val="0"/>
              <w:autoSpaceDN w:val="0"/>
              <w:adjustRightInd w:val="0"/>
              <w:jc w:val="center"/>
              <w:rPr>
                <w:rFonts w:eastAsia="宋体"/>
                <w:bCs/>
                <w:color w:val="auto"/>
              </w:rPr>
            </w:pPr>
          </w:p>
        </w:tc>
        <w:tc>
          <w:tcPr>
            <w:tcW w:w="1350" w:type="pct"/>
            <w:tcBorders>
              <w:tl2br w:val="nil"/>
              <w:tr2bl w:val="nil"/>
            </w:tcBorders>
            <w:vAlign w:val="center"/>
          </w:tcPr>
          <w:p>
            <w:pPr>
              <w:autoSpaceDE w:val="0"/>
              <w:autoSpaceDN w:val="0"/>
              <w:adjustRightInd w:val="0"/>
              <w:jc w:val="center"/>
              <w:rPr>
                <w:rFonts w:eastAsia="宋体"/>
                <w:color w:val="auto"/>
              </w:rPr>
            </w:pPr>
            <w:r>
              <w:rPr>
                <w:rFonts w:eastAsia="宋体"/>
                <w:color w:val="auto"/>
              </w:rPr>
              <w:t>通识教育选修</w:t>
            </w:r>
          </w:p>
        </w:tc>
        <w:tc>
          <w:tcPr>
            <w:tcW w:w="637" w:type="pct"/>
            <w:tcBorders>
              <w:tl2br w:val="nil"/>
              <w:tr2bl w:val="nil"/>
            </w:tcBorders>
            <w:vAlign w:val="center"/>
          </w:tcPr>
          <w:p>
            <w:pPr>
              <w:autoSpaceDE w:val="0"/>
              <w:autoSpaceDN w:val="0"/>
              <w:adjustRightInd w:val="0"/>
              <w:jc w:val="center"/>
              <w:rPr>
                <w:rFonts w:hint="eastAsia" w:eastAsia="宋体"/>
                <w:color w:val="auto"/>
                <w:lang w:val="en-US" w:eastAsia="zh-CN"/>
              </w:rPr>
            </w:pPr>
            <w:r>
              <w:rPr>
                <w:rFonts w:hint="eastAsia" w:eastAsia="宋体"/>
                <w:color w:val="auto"/>
                <w:szCs w:val="21"/>
              </w:rPr>
              <w:t>1</w:t>
            </w:r>
            <w:r>
              <w:rPr>
                <w:rFonts w:hint="eastAsia" w:eastAsia="宋体"/>
                <w:color w:val="auto"/>
                <w:szCs w:val="21"/>
                <w:lang w:val="en-US" w:eastAsia="zh-CN"/>
              </w:rPr>
              <w:t>3</w:t>
            </w:r>
          </w:p>
        </w:tc>
        <w:tc>
          <w:tcPr>
            <w:tcW w:w="624" w:type="pct"/>
            <w:vMerge w:val="continue"/>
            <w:tcBorders>
              <w:tl2br w:val="nil"/>
              <w:tr2bl w:val="nil"/>
            </w:tcBorders>
            <w:vAlign w:val="center"/>
          </w:tcPr>
          <w:p>
            <w:pPr>
              <w:autoSpaceDE w:val="0"/>
              <w:autoSpaceDN w:val="0"/>
              <w:adjustRightInd w:val="0"/>
              <w:jc w:val="center"/>
              <w:rPr>
                <w:rFonts w:eastAsia="宋体"/>
                <w:color w:val="auto"/>
              </w:rPr>
            </w:pPr>
          </w:p>
        </w:tc>
        <w:tc>
          <w:tcPr>
            <w:tcW w:w="1262" w:type="pct"/>
            <w:vMerge w:val="continue"/>
            <w:tcBorders>
              <w:tl2br w:val="nil"/>
              <w:tr2bl w:val="nil"/>
            </w:tcBorders>
            <w:shd w:val="clear" w:color="auto" w:fill="auto"/>
            <w:vAlign w:val="center"/>
          </w:tcPr>
          <w:p>
            <w:pPr>
              <w:autoSpaceDE w:val="0"/>
              <w:autoSpaceDN w:val="0"/>
              <w:adjustRightInd w:val="0"/>
              <w:jc w:val="center"/>
              <w:rPr>
                <w:rFonts w:eastAsia="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25" w:type="pct"/>
            <w:vMerge w:val="restart"/>
            <w:tcBorders>
              <w:tl2br w:val="nil"/>
              <w:tr2bl w:val="nil"/>
            </w:tcBorders>
            <w:shd w:val="clear" w:color="auto" w:fill="FFFFFF"/>
            <w:vAlign w:val="center"/>
          </w:tcPr>
          <w:p>
            <w:pPr>
              <w:autoSpaceDE w:val="0"/>
              <w:autoSpaceDN w:val="0"/>
              <w:adjustRightInd w:val="0"/>
              <w:jc w:val="center"/>
              <w:rPr>
                <w:rFonts w:hint="default" w:eastAsia="宋体"/>
                <w:color w:val="auto"/>
                <w:lang w:val="en-US" w:eastAsia="zh-Hans"/>
              </w:rPr>
            </w:pPr>
            <w:r>
              <w:rPr>
                <w:rFonts w:hint="eastAsia" w:eastAsia="宋体"/>
                <w:color w:val="auto"/>
                <w:lang w:val="en-US" w:eastAsia="zh-Hans"/>
              </w:rPr>
              <w:t>专业课程</w:t>
            </w:r>
          </w:p>
        </w:tc>
        <w:tc>
          <w:tcPr>
            <w:tcW w:w="1350" w:type="pct"/>
            <w:tcBorders>
              <w:tl2br w:val="nil"/>
              <w:tr2bl w:val="nil"/>
            </w:tcBorders>
            <w:vAlign w:val="center"/>
          </w:tcPr>
          <w:p>
            <w:pPr>
              <w:autoSpaceDE w:val="0"/>
              <w:autoSpaceDN w:val="0"/>
              <w:adjustRightInd w:val="0"/>
              <w:jc w:val="center"/>
              <w:rPr>
                <w:rFonts w:hint="eastAsia" w:eastAsia="宋体"/>
                <w:color w:val="auto"/>
                <w:lang w:val="en-US" w:eastAsia="zh-Hans"/>
              </w:rPr>
            </w:pPr>
            <w:r>
              <w:rPr>
                <w:rFonts w:hint="eastAsia" w:eastAsia="宋体"/>
                <w:color w:val="auto"/>
                <w:lang w:val="en-US" w:eastAsia="zh-Hans"/>
              </w:rPr>
              <w:t>专业</w:t>
            </w:r>
            <w:r>
              <w:rPr>
                <w:rFonts w:eastAsia="宋体"/>
                <w:color w:val="auto"/>
              </w:rPr>
              <w:t>基础</w:t>
            </w:r>
          </w:p>
        </w:tc>
        <w:tc>
          <w:tcPr>
            <w:tcW w:w="637" w:type="pct"/>
            <w:tcBorders>
              <w:tl2br w:val="nil"/>
              <w:tr2bl w:val="nil"/>
            </w:tcBorders>
            <w:vAlign w:val="center"/>
          </w:tcPr>
          <w:p>
            <w:pPr>
              <w:autoSpaceDE w:val="0"/>
              <w:autoSpaceDN w:val="0"/>
              <w:adjustRightInd w:val="0"/>
              <w:jc w:val="center"/>
              <w:rPr>
                <w:rFonts w:eastAsia="宋体"/>
                <w:color w:val="auto"/>
              </w:rPr>
            </w:pPr>
            <w:r>
              <w:rPr>
                <w:rFonts w:hint="default" w:eastAsia="宋体"/>
                <w:color w:val="auto"/>
                <w:szCs w:val="21"/>
              </w:rPr>
              <w:t>26</w:t>
            </w:r>
          </w:p>
        </w:tc>
        <w:tc>
          <w:tcPr>
            <w:tcW w:w="624" w:type="pct"/>
            <w:vMerge w:val="restart"/>
            <w:tcBorders>
              <w:tl2br w:val="nil"/>
              <w:tr2bl w:val="nil"/>
            </w:tcBorders>
            <w:vAlign w:val="center"/>
          </w:tcPr>
          <w:p>
            <w:pPr>
              <w:autoSpaceDE w:val="0"/>
              <w:autoSpaceDN w:val="0"/>
              <w:adjustRightInd w:val="0"/>
              <w:jc w:val="center"/>
              <w:rPr>
                <w:rFonts w:eastAsia="宋体"/>
                <w:color w:val="auto"/>
              </w:rPr>
            </w:pPr>
            <w:r>
              <w:rPr>
                <w:rFonts w:hint="default" w:eastAsia="宋体"/>
                <w:color w:val="auto"/>
              </w:rPr>
              <w:t>79.5</w:t>
            </w:r>
          </w:p>
        </w:tc>
        <w:tc>
          <w:tcPr>
            <w:tcW w:w="1262" w:type="pct"/>
            <w:vMerge w:val="restart"/>
            <w:tcBorders>
              <w:tl2br w:val="nil"/>
              <w:tr2bl w:val="nil"/>
            </w:tcBorders>
            <w:shd w:val="clear" w:color="auto" w:fill="auto"/>
            <w:vAlign w:val="center"/>
          </w:tcPr>
          <w:p>
            <w:pPr>
              <w:autoSpaceDE w:val="0"/>
              <w:autoSpaceDN w:val="0"/>
              <w:adjustRightInd w:val="0"/>
              <w:jc w:val="center"/>
              <w:rPr>
                <w:rFonts w:eastAsia="宋体"/>
                <w:color w:val="auto"/>
                <w:highlight w:val="none"/>
              </w:rPr>
            </w:pPr>
            <w:r>
              <w:rPr>
                <w:rFonts w:hint="default" w:eastAsia="宋体"/>
                <w:color w:val="auto"/>
                <w:szCs w:val="21"/>
                <w:highlight w:val="none"/>
              </w:rPr>
              <w:t>48.2</w:t>
            </w:r>
            <w:r>
              <w:rPr>
                <w:rFonts w:eastAsia="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25" w:type="pct"/>
            <w:vMerge w:val="continue"/>
            <w:tcBorders>
              <w:tl2br w:val="nil"/>
              <w:tr2bl w:val="nil"/>
            </w:tcBorders>
            <w:shd w:val="clear" w:color="auto" w:fill="FFFFFF"/>
            <w:vAlign w:val="center"/>
          </w:tcPr>
          <w:p>
            <w:pPr>
              <w:autoSpaceDE w:val="0"/>
              <w:autoSpaceDN w:val="0"/>
              <w:adjustRightInd w:val="0"/>
              <w:jc w:val="center"/>
              <w:rPr>
                <w:rFonts w:eastAsia="宋体"/>
                <w:color w:val="auto"/>
              </w:rPr>
            </w:pPr>
          </w:p>
        </w:tc>
        <w:tc>
          <w:tcPr>
            <w:tcW w:w="1350" w:type="pct"/>
            <w:tcBorders>
              <w:tl2br w:val="nil"/>
              <w:tr2bl w:val="nil"/>
            </w:tcBorders>
            <w:vAlign w:val="center"/>
          </w:tcPr>
          <w:p>
            <w:pPr>
              <w:autoSpaceDE w:val="0"/>
              <w:autoSpaceDN w:val="0"/>
              <w:adjustRightInd w:val="0"/>
              <w:jc w:val="center"/>
              <w:rPr>
                <w:rFonts w:eastAsia="宋体"/>
                <w:color w:val="auto"/>
              </w:rPr>
            </w:pPr>
            <w:r>
              <w:rPr>
                <w:rFonts w:hint="eastAsia" w:eastAsia="宋体"/>
                <w:color w:val="auto"/>
              </w:rPr>
              <w:t>专业必修</w:t>
            </w:r>
          </w:p>
        </w:tc>
        <w:tc>
          <w:tcPr>
            <w:tcW w:w="637" w:type="pct"/>
            <w:tcBorders>
              <w:tl2br w:val="nil"/>
              <w:tr2bl w:val="nil"/>
            </w:tcBorders>
            <w:vAlign w:val="center"/>
          </w:tcPr>
          <w:p>
            <w:pPr>
              <w:autoSpaceDE w:val="0"/>
              <w:autoSpaceDN w:val="0"/>
              <w:adjustRightInd w:val="0"/>
              <w:jc w:val="center"/>
              <w:rPr>
                <w:rFonts w:hint="default" w:eastAsia="宋体"/>
                <w:color w:val="auto"/>
                <w:szCs w:val="21"/>
                <w:lang w:val="en-US" w:eastAsia="zh-CN"/>
              </w:rPr>
            </w:pPr>
            <w:r>
              <w:rPr>
                <w:rFonts w:eastAsia="宋体"/>
                <w:color w:val="auto"/>
              </w:rPr>
              <w:t>15</w:t>
            </w:r>
            <w:r>
              <w:rPr>
                <w:rFonts w:hint="eastAsia"/>
                <w:color w:val="auto"/>
                <w:lang w:eastAsia="zh-CN"/>
              </w:rPr>
              <w:t>.</w:t>
            </w:r>
            <w:r>
              <w:rPr>
                <w:rFonts w:hint="eastAsia"/>
                <w:color w:val="auto"/>
                <w:lang w:val="en-US" w:eastAsia="zh-CN"/>
              </w:rPr>
              <w:t>5</w:t>
            </w:r>
          </w:p>
        </w:tc>
        <w:tc>
          <w:tcPr>
            <w:tcW w:w="624" w:type="pct"/>
            <w:vMerge w:val="continue"/>
            <w:tcBorders>
              <w:tl2br w:val="nil"/>
              <w:tr2bl w:val="nil"/>
            </w:tcBorders>
            <w:vAlign w:val="center"/>
          </w:tcPr>
          <w:p>
            <w:pPr>
              <w:autoSpaceDE w:val="0"/>
              <w:autoSpaceDN w:val="0"/>
              <w:adjustRightInd w:val="0"/>
              <w:jc w:val="both"/>
              <w:rPr>
                <w:rFonts w:eastAsia="宋体"/>
                <w:color w:val="auto"/>
              </w:rPr>
            </w:pPr>
          </w:p>
        </w:tc>
        <w:tc>
          <w:tcPr>
            <w:tcW w:w="1262" w:type="pct"/>
            <w:vMerge w:val="continue"/>
            <w:tcBorders>
              <w:tl2br w:val="nil"/>
              <w:tr2bl w:val="nil"/>
            </w:tcBorders>
            <w:shd w:val="clear" w:color="auto" w:fill="auto"/>
            <w:vAlign w:val="center"/>
          </w:tcPr>
          <w:p>
            <w:pPr>
              <w:autoSpaceDE w:val="0"/>
              <w:autoSpaceDN w:val="0"/>
              <w:adjustRightInd w:val="0"/>
              <w:jc w:val="center"/>
              <w:rPr>
                <w:rFonts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125" w:type="pct"/>
            <w:vMerge w:val="continue"/>
            <w:tcBorders>
              <w:tl2br w:val="nil"/>
              <w:tr2bl w:val="nil"/>
            </w:tcBorders>
            <w:vAlign w:val="center"/>
          </w:tcPr>
          <w:p>
            <w:pPr>
              <w:autoSpaceDE w:val="0"/>
              <w:autoSpaceDN w:val="0"/>
              <w:adjustRightInd w:val="0"/>
              <w:jc w:val="center"/>
              <w:rPr>
                <w:rFonts w:eastAsia="宋体"/>
                <w:color w:val="auto"/>
              </w:rPr>
            </w:pPr>
          </w:p>
        </w:tc>
        <w:tc>
          <w:tcPr>
            <w:tcW w:w="1350" w:type="pct"/>
            <w:tcBorders>
              <w:tl2br w:val="nil"/>
              <w:tr2bl w:val="nil"/>
            </w:tcBorders>
            <w:vAlign w:val="center"/>
          </w:tcPr>
          <w:p>
            <w:pPr>
              <w:autoSpaceDE w:val="0"/>
              <w:autoSpaceDN w:val="0"/>
              <w:adjustRightInd w:val="0"/>
              <w:jc w:val="center"/>
              <w:rPr>
                <w:rFonts w:eastAsia="宋体"/>
                <w:color w:val="auto"/>
              </w:rPr>
            </w:pPr>
            <w:r>
              <w:rPr>
                <w:rFonts w:eastAsia="宋体"/>
                <w:color w:val="auto"/>
              </w:rPr>
              <w:t>专业选修</w:t>
            </w:r>
          </w:p>
        </w:tc>
        <w:tc>
          <w:tcPr>
            <w:tcW w:w="637" w:type="pct"/>
            <w:tcBorders>
              <w:tl2br w:val="nil"/>
              <w:tr2bl w:val="nil"/>
            </w:tcBorders>
            <w:vAlign w:val="center"/>
          </w:tcPr>
          <w:p>
            <w:pPr>
              <w:autoSpaceDE w:val="0"/>
              <w:autoSpaceDN w:val="0"/>
              <w:adjustRightInd w:val="0"/>
              <w:jc w:val="center"/>
              <w:rPr>
                <w:rFonts w:eastAsia="宋体"/>
                <w:color w:val="auto"/>
              </w:rPr>
            </w:pPr>
            <w:r>
              <w:rPr>
                <w:rFonts w:eastAsia="宋体"/>
                <w:color w:val="auto"/>
              </w:rPr>
              <w:t>38</w:t>
            </w:r>
          </w:p>
        </w:tc>
        <w:tc>
          <w:tcPr>
            <w:tcW w:w="624" w:type="pct"/>
            <w:vMerge w:val="continue"/>
            <w:tcBorders>
              <w:tl2br w:val="nil"/>
              <w:tr2bl w:val="nil"/>
            </w:tcBorders>
            <w:vAlign w:val="center"/>
          </w:tcPr>
          <w:p>
            <w:pPr>
              <w:autoSpaceDE w:val="0"/>
              <w:autoSpaceDN w:val="0"/>
              <w:adjustRightInd w:val="0"/>
              <w:jc w:val="center"/>
              <w:rPr>
                <w:rFonts w:eastAsia="宋体"/>
                <w:color w:val="auto"/>
              </w:rPr>
            </w:pPr>
          </w:p>
        </w:tc>
        <w:tc>
          <w:tcPr>
            <w:tcW w:w="1262" w:type="pct"/>
            <w:vMerge w:val="continue"/>
            <w:tcBorders>
              <w:tl2br w:val="nil"/>
              <w:tr2bl w:val="nil"/>
            </w:tcBorders>
            <w:shd w:val="clear" w:color="auto" w:fill="auto"/>
            <w:vAlign w:val="center"/>
          </w:tcPr>
          <w:p>
            <w:pPr>
              <w:autoSpaceDE w:val="0"/>
              <w:autoSpaceDN w:val="0"/>
              <w:adjustRightInd w:val="0"/>
              <w:jc w:val="center"/>
              <w:rPr>
                <w:rFonts w:eastAsia="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475" w:type="pct"/>
            <w:gridSpan w:val="2"/>
            <w:tcBorders>
              <w:tl2br w:val="nil"/>
              <w:tr2bl w:val="nil"/>
            </w:tcBorders>
            <w:vAlign w:val="center"/>
          </w:tcPr>
          <w:p>
            <w:pPr>
              <w:autoSpaceDE w:val="0"/>
              <w:autoSpaceDN w:val="0"/>
              <w:adjustRightInd w:val="0"/>
              <w:jc w:val="center"/>
              <w:rPr>
                <w:rFonts w:eastAsia="宋体"/>
                <w:color w:val="auto"/>
              </w:rPr>
            </w:pPr>
            <w:r>
              <w:rPr>
                <w:rFonts w:hint="eastAsia" w:eastAsia="宋体"/>
                <w:color w:val="auto"/>
              </w:rPr>
              <w:t>集中实践环节</w:t>
            </w:r>
          </w:p>
        </w:tc>
        <w:tc>
          <w:tcPr>
            <w:tcW w:w="1262" w:type="pct"/>
            <w:gridSpan w:val="2"/>
            <w:tcBorders>
              <w:tl2br w:val="nil"/>
              <w:tr2bl w:val="nil"/>
            </w:tcBorders>
            <w:vAlign w:val="center"/>
          </w:tcPr>
          <w:p>
            <w:pPr>
              <w:autoSpaceDE w:val="0"/>
              <w:autoSpaceDN w:val="0"/>
              <w:adjustRightInd w:val="0"/>
              <w:jc w:val="center"/>
              <w:rPr>
                <w:rFonts w:eastAsia="宋体"/>
                <w:color w:val="auto"/>
                <w:szCs w:val="21"/>
              </w:rPr>
            </w:pPr>
            <w:r>
              <w:rPr>
                <w:rFonts w:eastAsia="宋体"/>
                <w:color w:val="auto"/>
                <w:szCs w:val="21"/>
              </w:rPr>
              <w:t>38</w:t>
            </w:r>
          </w:p>
        </w:tc>
        <w:tc>
          <w:tcPr>
            <w:tcW w:w="1262" w:type="pct"/>
            <w:tcBorders>
              <w:tl2br w:val="nil"/>
              <w:tr2bl w:val="nil"/>
            </w:tcBorders>
            <w:shd w:val="clear" w:color="auto" w:fill="auto"/>
            <w:vAlign w:val="center"/>
          </w:tcPr>
          <w:p>
            <w:pPr>
              <w:autoSpaceDE w:val="0"/>
              <w:autoSpaceDN w:val="0"/>
              <w:adjustRightInd w:val="0"/>
              <w:snapToGrid w:val="0"/>
              <w:jc w:val="center"/>
              <w:rPr>
                <w:rFonts w:eastAsia="宋体"/>
                <w:color w:val="auto"/>
                <w:szCs w:val="21"/>
                <w:highlight w:val="none"/>
              </w:rPr>
            </w:pPr>
            <w:r>
              <w:rPr>
                <w:rFonts w:eastAsia="宋体"/>
                <w:color w:val="auto"/>
                <w:szCs w:val="21"/>
                <w:highlight w:val="none"/>
              </w:rPr>
              <w:t>23</w:t>
            </w:r>
            <w:r>
              <w:rPr>
                <w:rFonts w:hint="eastAsia" w:eastAsia="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475" w:type="pct"/>
            <w:gridSpan w:val="2"/>
            <w:tcBorders>
              <w:tl2br w:val="nil"/>
              <w:tr2bl w:val="nil"/>
            </w:tcBorders>
            <w:vAlign w:val="center"/>
          </w:tcPr>
          <w:p>
            <w:pPr>
              <w:autoSpaceDE w:val="0"/>
              <w:autoSpaceDN w:val="0"/>
              <w:adjustRightInd w:val="0"/>
              <w:jc w:val="center"/>
              <w:rPr>
                <w:rFonts w:eastAsia="宋体"/>
                <w:color w:val="auto"/>
              </w:rPr>
            </w:pPr>
            <w:r>
              <w:rPr>
                <w:rFonts w:eastAsia="宋体"/>
                <w:bCs/>
                <w:color w:val="auto"/>
              </w:rPr>
              <w:t>合计</w:t>
            </w:r>
          </w:p>
        </w:tc>
        <w:tc>
          <w:tcPr>
            <w:tcW w:w="1262" w:type="pct"/>
            <w:gridSpan w:val="2"/>
            <w:tcBorders>
              <w:tl2br w:val="nil"/>
              <w:tr2bl w:val="nil"/>
            </w:tcBorders>
            <w:vAlign w:val="center"/>
          </w:tcPr>
          <w:p>
            <w:pPr>
              <w:autoSpaceDE w:val="0"/>
              <w:autoSpaceDN w:val="0"/>
              <w:adjustRightInd w:val="0"/>
              <w:jc w:val="center"/>
              <w:rPr>
                <w:rFonts w:eastAsia="宋体"/>
                <w:color w:val="auto"/>
                <w:szCs w:val="21"/>
              </w:rPr>
            </w:pPr>
            <w:r>
              <w:rPr>
                <w:rFonts w:hint="eastAsia" w:eastAsia="宋体"/>
                <w:color w:val="auto"/>
                <w:szCs w:val="21"/>
              </w:rPr>
              <w:t>16</w:t>
            </w:r>
            <w:r>
              <w:rPr>
                <w:rFonts w:eastAsia="宋体"/>
                <w:color w:val="auto"/>
                <w:szCs w:val="21"/>
              </w:rPr>
              <w:t>5</w:t>
            </w:r>
          </w:p>
        </w:tc>
        <w:tc>
          <w:tcPr>
            <w:tcW w:w="1262" w:type="pct"/>
            <w:tcBorders>
              <w:tl2br w:val="nil"/>
              <w:tr2bl w:val="nil"/>
            </w:tcBorders>
            <w:shd w:val="clear" w:color="auto" w:fill="auto"/>
            <w:vAlign w:val="center"/>
          </w:tcPr>
          <w:p>
            <w:pPr>
              <w:autoSpaceDE w:val="0"/>
              <w:autoSpaceDN w:val="0"/>
              <w:adjustRightInd w:val="0"/>
              <w:jc w:val="center"/>
              <w:rPr>
                <w:rFonts w:eastAsia="宋体"/>
                <w:color w:val="auto"/>
                <w:szCs w:val="21"/>
                <w:highlight w:val="none"/>
              </w:rPr>
            </w:pPr>
            <w:r>
              <w:rPr>
                <w:rFonts w:hint="eastAsia" w:eastAsia="宋体"/>
                <w:color w:val="auto"/>
                <w:szCs w:val="21"/>
                <w:highlight w:val="none"/>
              </w:rPr>
              <w:t>100%</w:t>
            </w:r>
          </w:p>
        </w:tc>
      </w:tr>
    </w:tbl>
    <w:p>
      <w:pPr>
        <w:spacing w:before="156" w:beforeLines="50" w:after="78" w:afterLines="25"/>
        <w:ind w:firstLine="420" w:firstLineChars="200"/>
        <w:jc w:val="center"/>
        <w:outlineLvl w:val="1"/>
        <w:rPr>
          <w:rFonts w:hint="eastAsia"/>
          <w:b/>
          <w:bCs/>
          <w:color w:val="auto"/>
          <w:szCs w:val="21"/>
        </w:rPr>
      </w:pPr>
    </w:p>
    <w:p>
      <w:pPr>
        <w:adjustRightInd w:val="0"/>
        <w:snapToGrid w:val="0"/>
        <w:spacing w:before="156" w:beforeLines="50" w:after="78" w:afterLines="25" w:line="360" w:lineRule="auto"/>
        <w:ind w:firstLine="0" w:firstLineChars="0"/>
        <w:jc w:val="center"/>
        <w:outlineLvl w:val="1"/>
        <w:rPr>
          <w:b/>
          <w:bCs/>
          <w:color w:val="auto"/>
          <w:szCs w:val="21"/>
        </w:rPr>
      </w:pPr>
      <w:r>
        <w:rPr>
          <w:rFonts w:hint="eastAsia"/>
          <w:b/>
          <w:bCs/>
          <w:color w:val="auto"/>
          <w:szCs w:val="21"/>
        </w:rPr>
        <w:t>各学期课程学分安排</w:t>
      </w:r>
    </w:p>
    <w:tbl>
      <w:tblPr>
        <w:tblStyle w:val="13"/>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805"/>
        <w:gridCol w:w="777"/>
        <w:gridCol w:w="778"/>
        <w:gridCol w:w="818"/>
        <w:gridCol w:w="886"/>
        <w:gridCol w:w="764"/>
        <w:gridCol w:w="818"/>
        <w:gridCol w:w="744"/>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95"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学期</w:t>
            </w:r>
          </w:p>
        </w:tc>
        <w:tc>
          <w:tcPr>
            <w:tcW w:w="805"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一</w:t>
            </w:r>
          </w:p>
        </w:tc>
        <w:tc>
          <w:tcPr>
            <w:tcW w:w="777"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二</w:t>
            </w:r>
          </w:p>
        </w:tc>
        <w:tc>
          <w:tcPr>
            <w:tcW w:w="778"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三</w:t>
            </w:r>
          </w:p>
        </w:tc>
        <w:tc>
          <w:tcPr>
            <w:tcW w:w="818"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四</w:t>
            </w:r>
          </w:p>
        </w:tc>
        <w:tc>
          <w:tcPr>
            <w:tcW w:w="886"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五</w:t>
            </w:r>
          </w:p>
        </w:tc>
        <w:tc>
          <w:tcPr>
            <w:tcW w:w="764"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六</w:t>
            </w:r>
          </w:p>
        </w:tc>
        <w:tc>
          <w:tcPr>
            <w:tcW w:w="818"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七</w:t>
            </w:r>
          </w:p>
        </w:tc>
        <w:tc>
          <w:tcPr>
            <w:tcW w:w="744"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八</w:t>
            </w:r>
          </w:p>
        </w:tc>
        <w:tc>
          <w:tcPr>
            <w:tcW w:w="1050" w:type="dxa"/>
            <w:shd w:val="clear" w:color="auto" w:fill="C7DAF1" w:themeFill="text2" w:themeFillTint="32"/>
          </w:tcPr>
          <w:p>
            <w:pPr>
              <w:spacing w:line="360" w:lineRule="auto"/>
              <w:jc w:val="center"/>
              <w:outlineLvl w:val="1"/>
              <w:rPr>
                <w:rFonts w:hint="eastAsia" w:ascii="宋体" w:hAnsi="宋体" w:cs="宋体"/>
                <w:b/>
                <w:bCs/>
                <w:color w:val="auto"/>
                <w:szCs w:val="21"/>
              </w:rPr>
            </w:pPr>
            <w:r>
              <w:rPr>
                <w:rFonts w:hint="eastAsia" w:ascii="宋体" w:hAnsi="宋体" w:cs="宋体"/>
                <w:b/>
                <w:bCs/>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95" w:type="dxa"/>
          </w:tcPr>
          <w:p>
            <w:pPr>
              <w:spacing w:line="360" w:lineRule="auto"/>
              <w:jc w:val="center"/>
              <w:outlineLvl w:val="1"/>
              <w:rPr>
                <w:color w:val="auto"/>
                <w:szCs w:val="21"/>
              </w:rPr>
            </w:pPr>
            <w:r>
              <w:rPr>
                <w:rFonts w:hint="eastAsia"/>
                <w:color w:val="auto"/>
                <w:szCs w:val="21"/>
              </w:rPr>
              <w:t>应修学分</w:t>
            </w:r>
          </w:p>
        </w:tc>
        <w:tc>
          <w:tcPr>
            <w:tcW w:w="805" w:type="dxa"/>
            <w:vAlign w:val="center"/>
          </w:tcPr>
          <w:p>
            <w:pPr>
              <w:adjustRightInd w:val="0"/>
              <w:snapToGrid w:val="0"/>
              <w:spacing w:before="78" w:beforeLines="25" w:after="78" w:afterLines="25"/>
              <w:jc w:val="center"/>
              <w:outlineLvl w:val="1"/>
              <w:rPr>
                <w:color w:val="auto"/>
                <w:szCs w:val="21"/>
                <w:highlight w:val="none"/>
              </w:rPr>
            </w:pPr>
            <w:r>
              <w:rPr>
                <w:rFonts w:hint="eastAsia"/>
                <w:color w:val="auto"/>
                <w:szCs w:val="21"/>
                <w:highlight w:val="none"/>
                <w:lang w:val="en-US" w:eastAsia="zh-CN"/>
              </w:rPr>
              <w:t>2</w:t>
            </w:r>
            <w:r>
              <w:rPr>
                <w:rFonts w:hint="default"/>
                <w:color w:val="auto"/>
                <w:szCs w:val="21"/>
                <w:highlight w:val="none"/>
                <w:lang w:eastAsia="zh-CN"/>
              </w:rPr>
              <w:t>7</w:t>
            </w:r>
          </w:p>
        </w:tc>
        <w:tc>
          <w:tcPr>
            <w:tcW w:w="777" w:type="dxa"/>
            <w:vAlign w:val="center"/>
          </w:tcPr>
          <w:p>
            <w:pPr>
              <w:adjustRightInd w:val="0"/>
              <w:snapToGrid w:val="0"/>
              <w:spacing w:before="78" w:beforeLines="25" w:after="78" w:afterLines="25"/>
              <w:jc w:val="center"/>
              <w:outlineLvl w:val="1"/>
              <w:rPr>
                <w:color w:val="auto"/>
                <w:szCs w:val="21"/>
                <w:highlight w:val="none"/>
              </w:rPr>
            </w:pPr>
            <w:r>
              <w:rPr>
                <w:rFonts w:hint="default"/>
                <w:color w:val="auto"/>
                <w:szCs w:val="21"/>
                <w:highlight w:val="none"/>
                <w:lang w:eastAsia="zh-CN"/>
              </w:rPr>
              <w:t>29</w:t>
            </w:r>
            <w:r>
              <w:rPr>
                <w:rFonts w:hint="eastAsia"/>
                <w:color w:val="auto"/>
                <w:szCs w:val="21"/>
                <w:highlight w:val="none"/>
                <w:lang w:val="en-US" w:eastAsia="zh-CN"/>
              </w:rPr>
              <w:t>.</w:t>
            </w:r>
            <w:r>
              <w:rPr>
                <w:rFonts w:hint="default"/>
                <w:color w:val="auto"/>
                <w:szCs w:val="21"/>
                <w:highlight w:val="none"/>
                <w:lang w:eastAsia="zh-CN"/>
              </w:rPr>
              <w:t>7</w:t>
            </w:r>
            <w:r>
              <w:rPr>
                <w:rFonts w:hint="eastAsia"/>
                <w:color w:val="auto"/>
                <w:szCs w:val="21"/>
                <w:highlight w:val="none"/>
                <w:lang w:val="en-US" w:eastAsia="zh-CN"/>
              </w:rPr>
              <w:t>5</w:t>
            </w:r>
          </w:p>
        </w:tc>
        <w:tc>
          <w:tcPr>
            <w:tcW w:w="778" w:type="dxa"/>
            <w:vAlign w:val="center"/>
          </w:tcPr>
          <w:p>
            <w:pPr>
              <w:adjustRightInd w:val="0"/>
              <w:snapToGrid w:val="0"/>
              <w:spacing w:before="78" w:beforeLines="25" w:after="78" w:afterLines="25"/>
              <w:jc w:val="center"/>
              <w:outlineLvl w:val="1"/>
              <w:rPr>
                <w:rFonts w:hint="default" w:eastAsia="宋体"/>
                <w:color w:val="auto"/>
                <w:szCs w:val="21"/>
                <w:highlight w:val="none"/>
                <w:lang w:eastAsia="zh-CN"/>
              </w:rPr>
            </w:pPr>
            <w:r>
              <w:rPr>
                <w:rFonts w:hint="eastAsia"/>
                <w:color w:val="auto"/>
                <w:szCs w:val="21"/>
                <w:highlight w:val="none"/>
                <w:lang w:val="en-US" w:eastAsia="zh-CN"/>
              </w:rPr>
              <w:t>2</w:t>
            </w:r>
            <w:r>
              <w:rPr>
                <w:rFonts w:hint="default"/>
                <w:color w:val="auto"/>
                <w:szCs w:val="21"/>
                <w:highlight w:val="none"/>
                <w:lang w:eastAsia="zh-CN"/>
              </w:rPr>
              <w:t>4.75</w:t>
            </w:r>
          </w:p>
        </w:tc>
        <w:tc>
          <w:tcPr>
            <w:tcW w:w="818" w:type="dxa"/>
            <w:vAlign w:val="center"/>
          </w:tcPr>
          <w:p>
            <w:pPr>
              <w:adjustRightInd w:val="0"/>
              <w:snapToGrid w:val="0"/>
              <w:spacing w:before="78" w:beforeLines="25" w:after="78" w:afterLines="25"/>
              <w:jc w:val="center"/>
              <w:outlineLvl w:val="1"/>
              <w:rPr>
                <w:rFonts w:hint="default"/>
                <w:color w:val="auto"/>
                <w:szCs w:val="21"/>
                <w:highlight w:val="none"/>
              </w:rPr>
            </w:pPr>
            <w:r>
              <w:rPr>
                <w:rFonts w:hint="eastAsia"/>
                <w:color w:val="auto"/>
                <w:szCs w:val="21"/>
                <w:highlight w:val="none"/>
                <w:lang w:val="en-US" w:eastAsia="zh-CN"/>
              </w:rPr>
              <w:t>2</w:t>
            </w:r>
            <w:r>
              <w:rPr>
                <w:rFonts w:hint="default"/>
                <w:color w:val="auto"/>
                <w:szCs w:val="21"/>
                <w:highlight w:val="none"/>
                <w:lang w:eastAsia="zh-CN"/>
              </w:rPr>
              <w:t>4</w:t>
            </w:r>
          </w:p>
        </w:tc>
        <w:tc>
          <w:tcPr>
            <w:tcW w:w="886" w:type="dxa"/>
            <w:vAlign w:val="center"/>
          </w:tcPr>
          <w:p>
            <w:pPr>
              <w:adjustRightInd w:val="0"/>
              <w:snapToGrid w:val="0"/>
              <w:spacing w:before="78" w:beforeLines="25" w:after="78" w:afterLines="25"/>
              <w:jc w:val="center"/>
              <w:outlineLvl w:val="1"/>
              <w:rPr>
                <w:rFonts w:hint="default"/>
                <w:color w:val="auto"/>
                <w:szCs w:val="21"/>
                <w:highlight w:val="none"/>
                <w:lang w:eastAsia="zh-Hans"/>
              </w:rPr>
            </w:pPr>
            <w:r>
              <w:rPr>
                <w:rFonts w:hint="default"/>
                <w:color w:val="auto"/>
                <w:szCs w:val="21"/>
                <w:highlight w:val="none"/>
                <w:lang w:eastAsia="zh-CN"/>
              </w:rPr>
              <w:t>21</w:t>
            </w:r>
          </w:p>
        </w:tc>
        <w:tc>
          <w:tcPr>
            <w:tcW w:w="764" w:type="dxa"/>
            <w:vAlign w:val="center"/>
          </w:tcPr>
          <w:p>
            <w:pPr>
              <w:adjustRightInd w:val="0"/>
              <w:snapToGrid w:val="0"/>
              <w:spacing w:before="78" w:beforeLines="25" w:after="78" w:afterLines="25"/>
              <w:jc w:val="center"/>
              <w:outlineLvl w:val="1"/>
              <w:rPr>
                <w:color w:val="auto"/>
                <w:szCs w:val="21"/>
                <w:highlight w:val="none"/>
                <w:lang w:eastAsia="zh-Hans"/>
              </w:rPr>
            </w:pPr>
            <w:r>
              <w:rPr>
                <w:rFonts w:hint="eastAsia"/>
                <w:color w:val="auto"/>
                <w:szCs w:val="21"/>
                <w:highlight w:val="none"/>
                <w:lang w:val="en-US" w:eastAsia="zh-CN"/>
              </w:rPr>
              <w:t>16.5</w:t>
            </w:r>
          </w:p>
        </w:tc>
        <w:tc>
          <w:tcPr>
            <w:tcW w:w="818" w:type="dxa"/>
            <w:vAlign w:val="center"/>
          </w:tcPr>
          <w:p>
            <w:pPr>
              <w:adjustRightInd w:val="0"/>
              <w:snapToGrid w:val="0"/>
              <w:spacing w:before="78" w:beforeLines="25" w:after="78" w:afterLines="25"/>
              <w:jc w:val="center"/>
              <w:outlineLvl w:val="1"/>
              <w:rPr>
                <w:rFonts w:hint="default"/>
                <w:color w:val="auto"/>
                <w:szCs w:val="21"/>
                <w:highlight w:val="none"/>
                <w:lang w:eastAsia="zh-Hans"/>
              </w:rPr>
            </w:pPr>
            <w:r>
              <w:rPr>
                <w:rFonts w:hint="default"/>
                <w:color w:val="auto"/>
                <w:szCs w:val="21"/>
                <w:highlight w:val="none"/>
                <w:lang w:eastAsia="zh-Hans"/>
              </w:rPr>
              <w:t>6</w:t>
            </w:r>
          </w:p>
        </w:tc>
        <w:tc>
          <w:tcPr>
            <w:tcW w:w="744" w:type="dxa"/>
            <w:vAlign w:val="center"/>
          </w:tcPr>
          <w:p>
            <w:pPr>
              <w:adjustRightInd w:val="0"/>
              <w:snapToGrid w:val="0"/>
              <w:spacing w:before="78" w:beforeLines="25" w:after="78" w:afterLines="25"/>
              <w:jc w:val="center"/>
              <w:outlineLvl w:val="1"/>
              <w:rPr>
                <w:color w:val="auto"/>
                <w:szCs w:val="21"/>
                <w:highlight w:val="none"/>
                <w:lang w:eastAsia="zh-Hans"/>
              </w:rPr>
            </w:pPr>
            <w:r>
              <w:rPr>
                <w:color w:val="auto"/>
                <w:szCs w:val="21"/>
                <w:highlight w:val="none"/>
                <w:lang w:eastAsia="zh-Hans"/>
              </w:rPr>
              <w:t>16</w:t>
            </w:r>
          </w:p>
        </w:tc>
        <w:tc>
          <w:tcPr>
            <w:tcW w:w="1050" w:type="dxa"/>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pPr>
              <w:spacing w:line="360" w:lineRule="auto"/>
              <w:jc w:val="center"/>
              <w:outlineLvl w:val="1"/>
              <w:rPr>
                <w:color w:val="auto"/>
                <w:szCs w:val="21"/>
              </w:rPr>
            </w:pPr>
            <w:r>
              <w:rPr>
                <w:rFonts w:hint="eastAsia"/>
                <w:color w:val="auto"/>
                <w:szCs w:val="21"/>
                <w:lang w:val="en-US" w:eastAsia="zh-CN"/>
              </w:rPr>
              <w:t>必修学分</w:t>
            </w:r>
          </w:p>
        </w:tc>
        <w:tc>
          <w:tcPr>
            <w:tcW w:w="805" w:type="dxa"/>
            <w:vAlign w:val="center"/>
          </w:tcPr>
          <w:p>
            <w:pPr>
              <w:adjustRightInd w:val="0"/>
              <w:snapToGrid w:val="0"/>
              <w:spacing w:before="78" w:beforeLines="25" w:after="78" w:afterLines="25"/>
              <w:jc w:val="center"/>
              <w:outlineLvl w:val="1"/>
              <w:rPr>
                <w:color w:val="auto"/>
                <w:szCs w:val="21"/>
                <w:highlight w:val="none"/>
              </w:rPr>
            </w:pPr>
            <w:r>
              <w:rPr>
                <w:rFonts w:hint="eastAsia"/>
                <w:color w:val="auto"/>
                <w:szCs w:val="21"/>
                <w:highlight w:val="none"/>
                <w:lang w:val="en-US" w:eastAsia="zh-CN"/>
              </w:rPr>
              <w:t>22.5</w:t>
            </w:r>
          </w:p>
        </w:tc>
        <w:tc>
          <w:tcPr>
            <w:tcW w:w="777" w:type="dxa"/>
            <w:vAlign w:val="center"/>
          </w:tcPr>
          <w:p>
            <w:pPr>
              <w:adjustRightInd w:val="0"/>
              <w:snapToGrid w:val="0"/>
              <w:spacing w:before="78" w:beforeLines="25" w:after="78" w:afterLines="25"/>
              <w:jc w:val="center"/>
              <w:outlineLvl w:val="1"/>
              <w:rPr>
                <w:color w:val="auto"/>
                <w:szCs w:val="21"/>
                <w:highlight w:val="none"/>
              </w:rPr>
            </w:pPr>
            <w:r>
              <w:rPr>
                <w:rFonts w:hint="eastAsia"/>
                <w:color w:val="auto"/>
                <w:szCs w:val="21"/>
                <w:highlight w:val="none"/>
                <w:lang w:val="en-US" w:eastAsia="zh-CN"/>
              </w:rPr>
              <w:t>21.5</w:t>
            </w:r>
          </w:p>
        </w:tc>
        <w:tc>
          <w:tcPr>
            <w:tcW w:w="778" w:type="dxa"/>
            <w:vAlign w:val="center"/>
          </w:tcPr>
          <w:p>
            <w:pPr>
              <w:adjustRightInd w:val="0"/>
              <w:snapToGrid w:val="0"/>
              <w:spacing w:before="78" w:beforeLines="25" w:after="78" w:afterLines="25"/>
              <w:jc w:val="center"/>
              <w:outlineLvl w:val="1"/>
              <w:rPr>
                <w:rFonts w:hint="default" w:eastAsia="宋体"/>
                <w:color w:val="auto"/>
                <w:szCs w:val="21"/>
                <w:highlight w:val="none"/>
                <w:lang w:eastAsia="zh-CN"/>
              </w:rPr>
            </w:pPr>
            <w:r>
              <w:rPr>
                <w:rFonts w:hint="eastAsia"/>
                <w:color w:val="auto"/>
                <w:szCs w:val="21"/>
                <w:highlight w:val="none"/>
                <w:lang w:val="en-US" w:eastAsia="zh-CN"/>
              </w:rPr>
              <w:t>1</w:t>
            </w:r>
            <w:r>
              <w:rPr>
                <w:rFonts w:hint="default"/>
                <w:color w:val="auto"/>
                <w:szCs w:val="21"/>
                <w:highlight w:val="none"/>
                <w:lang w:eastAsia="zh-CN"/>
              </w:rPr>
              <w:t>4</w:t>
            </w:r>
          </w:p>
        </w:tc>
        <w:tc>
          <w:tcPr>
            <w:tcW w:w="818" w:type="dxa"/>
            <w:vAlign w:val="center"/>
          </w:tcPr>
          <w:p>
            <w:pPr>
              <w:adjustRightInd w:val="0"/>
              <w:snapToGrid w:val="0"/>
              <w:spacing w:before="78" w:beforeLines="25" w:after="78" w:afterLines="25"/>
              <w:jc w:val="center"/>
              <w:outlineLvl w:val="1"/>
              <w:rPr>
                <w:rFonts w:hint="default"/>
                <w:color w:val="auto"/>
                <w:szCs w:val="21"/>
                <w:highlight w:val="none"/>
              </w:rPr>
            </w:pPr>
            <w:r>
              <w:rPr>
                <w:rFonts w:hint="eastAsia"/>
                <w:color w:val="auto"/>
                <w:szCs w:val="21"/>
                <w:highlight w:val="none"/>
                <w:lang w:val="en-US" w:eastAsia="zh-CN"/>
              </w:rPr>
              <w:t>1</w:t>
            </w:r>
            <w:r>
              <w:rPr>
                <w:rFonts w:hint="default"/>
                <w:color w:val="auto"/>
                <w:szCs w:val="21"/>
                <w:highlight w:val="none"/>
                <w:lang w:eastAsia="zh-CN"/>
              </w:rPr>
              <w:t>1</w:t>
            </w:r>
          </w:p>
        </w:tc>
        <w:tc>
          <w:tcPr>
            <w:tcW w:w="886" w:type="dxa"/>
            <w:vAlign w:val="center"/>
          </w:tcPr>
          <w:p>
            <w:pPr>
              <w:adjustRightInd w:val="0"/>
              <w:snapToGrid w:val="0"/>
              <w:spacing w:before="78" w:beforeLines="25" w:after="78" w:afterLines="25"/>
              <w:jc w:val="center"/>
              <w:outlineLvl w:val="1"/>
              <w:rPr>
                <w:color w:val="auto"/>
                <w:szCs w:val="21"/>
                <w:highlight w:val="none"/>
              </w:rPr>
            </w:pPr>
            <w:r>
              <w:rPr>
                <w:rFonts w:hint="eastAsia"/>
                <w:color w:val="auto"/>
                <w:szCs w:val="21"/>
                <w:highlight w:val="none"/>
                <w:lang w:val="en-US" w:eastAsia="zh-CN"/>
              </w:rPr>
              <w:t>12.</w:t>
            </w:r>
            <w:r>
              <w:rPr>
                <w:rFonts w:hint="default"/>
                <w:color w:val="auto"/>
                <w:szCs w:val="21"/>
                <w:highlight w:val="none"/>
                <w:lang w:eastAsia="zh-CN"/>
              </w:rPr>
              <w:t>7</w:t>
            </w:r>
            <w:r>
              <w:rPr>
                <w:rFonts w:hint="eastAsia"/>
                <w:color w:val="auto"/>
                <w:szCs w:val="21"/>
                <w:highlight w:val="none"/>
                <w:lang w:val="en-US" w:eastAsia="zh-CN"/>
              </w:rPr>
              <w:t>5</w:t>
            </w:r>
          </w:p>
        </w:tc>
        <w:tc>
          <w:tcPr>
            <w:tcW w:w="764" w:type="dxa"/>
            <w:vAlign w:val="center"/>
          </w:tcPr>
          <w:p>
            <w:pPr>
              <w:adjustRightInd w:val="0"/>
              <w:snapToGrid w:val="0"/>
              <w:spacing w:before="78" w:beforeLines="25" w:after="78" w:afterLines="25"/>
              <w:jc w:val="center"/>
              <w:outlineLvl w:val="1"/>
              <w:rPr>
                <w:color w:val="auto"/>
                <w:szCs w:val="21"/>
                <w:highlight w:val="none"/>
              </w:rPr>
            </w:pPr>
            <w:r>
              <w:rPr>
                <w:rFonts w:hint="eastAsia"/>
                <w:color w:val="auto"/>
                <w:szCs w:val="21"/>
                <w:highlight w:val="none"/>
                <w:lang w:val="en-US" w:eastAsia="zh-CN"/>
              </w:rPr>
              <w:t>10.5</w:t>
            </w:r>
          </w:p>
        </w:tc>
        <w:tc>
          <w:tcPr>
            <w:tcW w:w="818" w:type="dxa"/>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lang w:eastAsia="zh-Hans"/>
              </w:rPr>
              <w:t>5.75</w:t>
            </w:r>
          </w:p>
        </w:tc>
        <w:tc>
          <w:tcPr>
            <w:tcW w:w="744" w:type="dxa"/>
            <w:vAlign w:val="center"/>
          </w:tcPr>
          <w:p>
            <w:pPr>
              <w:adjustRightInd w:val="0"/>
              <w:snapToGrid w:val="0"/>
              <w:spacing w:before="78" w:beforeLines="25" w:after="78" w:afterLines="25"/>
              <w:jc w:val="center"/>
              <w:outlineLvl w:val="1"/>
              <w:rPr>
                <w:rFonts w:hint="eastAsia" w:eastAsia="宋体"/>
                <w:color w:val="auto"/>
                <w:szCs w:val="21"/>
                <w:highlight w:val="none"/>
                <w:lang w:val="en-US" w:eastAsia="zh-CN"/>
              </w:rPr>
            </w:pPr>
            <w:r>
              <w:rPr>
                <w:color w:val="auto"/>
                <w:szCs w:val="21"/>
                <w:highlight w:val="none"/>
                <w:lang w:eastAsia="zh-Hans"/>
              </w:rPr>
              <w:t>16</w:t>
            </w:r>
          </w:p>
        </w:tc>
        <w:tc>
          <w:tcPr>
            <w:tcW w:w="1050" w:type="dxa"/>
            <w:vAlign w:val="center"/>
          </w:tcPr>
          <w:p>
            <w:pPr>
              <w:adjustRightInd w:val="0"/>
              <w:snapToGrid w:val="0"/>
              <w:spacing w:before="78" w:beforeLines="25" w:after="78" w:afterLines="25"/>
              <w:jc w:val="center"/>
              <w:outlineLvl w:val="1"/>
              <w:rPr>
                <w:rFonts w:hint="default"/>
                <w:color w:val="auto"/>
                <w:szCs w:val="21"/>
                <w:highlight w:val="none"/>
              </w:rPr>
            </w:pPr>
            <w:r>
              <w:rPr>
                <w:rFonts w:hint="default"/>
                <w:color w:val="auto"/>
                <w:szCs w:val="21"/>
                <w:highlight w:val="none"/>
                <w:lang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5" w:type="dxa"/>
          </w:tcPr>
          <w:p>
            <w:pPr>
              <w:spacing w:line="360" w:lineRule="auto"/>
              <w:jc w:val="center"/>
              <w:outlineLvl w:val="1"/>
              <w:rPr>
                <w:color w:val="auto"/>
                <w:szCs w:val="21"/>
              </w:rPr>
            </w:pPr>
            <w:r>
              <w:rPr>
                <w:rFonts w:hint="eastAsia"/>
                <w:color w:val="auto"/>
                <w:szCs w:val="21"/>
              </w:rPr>
              <w:t>选修学分</w:t>
            </w:r>
          </w:p>
        </w:tc>
        <w:tc>
          <w:tcPr>
            <w:tcW w:w="805" w:type="dxa"/>
            <w:vAlign w:val="center"/>
          </w:tcPr>
          <w:p>
            <w:pPr>
              <w:adjustRightInd w:val="0"/>
              <w:snapToGrid w:val="0"/>
              <w:spacing w:before="78" w:beforeLines="25" w:after="78" w:afterLines="25"/>
              <w:jc w:val="center"/>
              <w:outlineLvl w:val="1"/>
              <w:rPr>
                <w:color w:val="auto"/>
                <w:szCs w:val="21"/>
                <w:highlight w:val="none"/>
              </w:rPr>
            </w:pPr>
            <w:r>
              <w:rPr>
                <w:rFonts w:hint="default"/>
                <w:color w:val="auto"/>
                <w:szCs w:val="21"/>
                <w:highlight w:val="none"/>
                <w:lang w:eastAsia="zh-CN"/>
              </w:rPr>
              <w:t>4</w:t>
            </w:r>
            <w:r>
              <w:rPr>
                <w:rFonts w:hint="eastAsia"/>
                <w:color w:val="auto"/>
                <w:szCs w:val="21"/>
                <w:highlight w:val="none"/>
                <w:lang w:eastAsia="zh-Hans"/>
              </w:rPr>
              <w:t>.</w:t>
            </w:r>
            <w:r>
              <w:rPr>
                <w:rFonts w:hint="default"/>
                <w:color w:val="auto"/>
                <w:szCs w:val="21"/>
                <w:highlight w:val="none"/>
                <w:lang w:eastAsia="zh-Hans"/>
              </w:rPr>
              <w:t>5</w:t>
            </w:r>
          </w:p>
        </w:tc>
        <w:tc>
          <w:tcPr>
            <w:tcW w:w="777" w:type="dxa"/>
            <w:vAlign w:val="center"/>
          </w:tcPr>
          <w:p>
            <w:pPr>
              <w:adjustRightInd w:val="0"/>
              <w:snapToGrid w:val="0"/>
              <w:spacing w:before="78" w:beforeLines="25" w:after="78" w:afterLines="25"/>
              <w:jc w:val="center"/>
              <w:outlineLvl w:val="1"/>
              <w:rPr>
                <w:rFonts w:hint="default"/>
                <w:color w:val="auto"/>
                <w:szCs w:val="21"/>
                <w:highlight w:val="none"/>
              </w:rPr>
            </w:pPr>
            <w:r>
              <w:rPr>
                <w:rFonts w:hint="default"/>
                <w:color w:val="auto"/>
                <w:szCs w:val="21"/>
                <w:highlight w:val="none"/>
              </w:rPr>
              <w:t>8.25</w:t>
            </w:r>
          </w:p>
        </w:tc>
        <w:tc>
          <w:tcPr>
            <w:tcW w:w="778" w:type="dxa"/>
            <w:vAlign w:val="center"/>
          </w:tcPr>
          <w:p>
            <w:pPr>
              <w:adjustRightInd w:val="0"/>
              <w:snapToGrid w:val="0"/>
              <w:spacing w:before="78" w:beforeLines="25" w:after="78" w:afterLines="25"/>
              <w:jc w:val="center"/>
              <w:outlineLvl w:val="1"/>
              <w:rPr>
                <w:rFonts w:hint="default"/>
                <w:color w:val="auto"/>
                <w:szCs w:val="21"/>
                <w:highlight w:val="none"/>
              </w:rPr>
            </w:pPr>
            <w:r>
              <w:rPr>
                <w:color w:val="auto"/>
                <w:szCs w:val="21"/>
                <w:highlight w:val="none"/>
              </w:rPr>
              <w:t>1</w:t>
            </w:r>
            <w:r>
              <w:rPr>
                <w:rFonts w:hint="default"/>
                <w:color w:val="auto"/>
                <w:szCs w:val="21"/>
                <w:highlight w:val="none"/>
                <w:lang w:eastAsia="zh-CN"/>
              </w:rPr>
              <w:t>0.75</w:t>
            </w:r>
          </w:p>
        </w:tc>
        <w:tc>
          <w:tcPr>
            <w:tcW w:w="818" w:type="dxa"/>
            <w:vAlign w:val="center"/>
          </w:tcPr>
          <w:p>
            <w:pPr>
              <w:adjustRightInd w:val="0"/>
              <w:snapToGrid w:val="0"/>
              <w:spacing w:before="78" w:beforeLines="25" w:after="78" w:afterLines="25"/>
              <w:jc w:val="center"/>
              <w:outlineLvl w:val="1"/>
              <w:rPr>
                <w:rFonts w:hint="default"/>
                <w:color w:val="auto"/>
                <w:szCs w:val="21"/>
                <w:highlight w:val="none"/>
              </w:rPr>
            </w:pPr>
            <w:r>
              <w:rPr>
                <w:rFonts w:hint="eastAsia"/>
                <w:color w:val="auto"/>
                <w:szCs w:val="21"/>
                <w:highlight w:val="none"/>
                <w:lang w:val="en-US" w:eastAsia="zh-CN"/>
              </w:rPr>
              <w:t>1</w:t>
            </w:r>
            <w:r>
              <w:rPr>
                <w:rFonts w:hint="default"/>
                <w:color w:val="auto"/>
                <w:szCs w:val="21"/>
                <w:highlight w:val="none"/>
                <w:lang w:eastAsia="zh-CN"/>
              </w:rPr>
              <w:t>3</w:t>
            </w:r>
          </w:p>
        </w:tc>
        <w:tc>
          <w:tcPr>
            <w:tcW w:w="886" w:type="dxa"/>
            <w:vAlign w:val="center"/>
          </w:tcPr>
          <w:p>
            <w:pPr>
              <w:adjustRightInd w:val="0"/>
              <w:snapToGrid w:val="0"/>
              <w:spacing w:before="78" w:beforeLines="25" w:after="78" w:afterLines="25"/>
              <w:jc w:val="center"/>
              <w:outlineLvl w:val="1"/>
              <w:rPr>
                <w:rFonts w:hint="default"/>
                <w:color w:val="auto"/>
                <w:szCs w:val="21"/>
                <w:highlight w:val="none"/>
              </w:rPr>
            </w:pPr>
            <w:r>
              <w:rPr>
                <w:rFonts w:hint="default"/>
                <w:color w:val="auto"/>
                <w:szCs w:val="21"/>
                <w:highlight w:val="none"/>
                <w:lang w:eastAsia="zh-CN"/>
              </w:rPr>
              <w:t>8.25</w:t>
            </w:r>
          </w:p>
        </w:tc>
        <w:tc>
          <w:tcPr>
            <w:tcW w:w="764" w:type="dxa"/>
            <w:vAlign w:val="center"/>
          </w:tcPr>
          <w:p>
            <w:pPr>
              <w:adjustRightInd w:val="0"/>
              <w:snapToGrid w:val="0"/>
              <w:spacing w:before="78" w:beforeLines="25" w:after="78" w:afterLines="25"/>
              <w:jc w:val="center"/>
              <w:outlineLvl w:val="1"/>
              <w:rPr>
                <w:color w:val="auto"/>
                <w:szCs w:val="21"/>
                <w:highlight w:val="none"/>
              </w:rPr>
            </w:pPr>
            <w:r>
              <w:rPr>
                <w:rFonts w:hint="eastAsia"/>
                <w:color w:val="auto"/>
                <w:szCs w:val="21"/>
                <w:highlight w:val="none"/>
                <w:lang w:val="en-US" w:eastAsia="zh-CN"/>
              </w:rPr>
              <w:t>6</w:t>
            </w:r>
          </w:p>
        </w:tc>
        <w:tc>
          <w:tcPr>
            <w:tcW w:w="818" w:type="dxa"/>
            <w:vAlign w:val="center"/>
          </w:tcPr>
          <w:p>
            <w:pPr>
              <w:adjustRightInd w:val="0"/>
              <w:snapToGrid w:val="0"/>
              <w:spacing w:before="78" w:beforeLines="25" w:after="78" w:afterLines="25"/>
              <w:jc w:val="center"/>
              <w:outlineLvl w:val="1"/>
              <w:rPr>
                <w:rFonts w:hint="default"/>
                <w:color w:val="auto"/>
                <w:szCs w:val="21"/>
                <w:highlight w:val="none"/>
              </w:rPr>
            </w:pPr>
            <w:r>
              <w:rPr>
                <w:color w:val="auto"/>
                <w:szCs w:val="21"/>
                <w:highlight w:val="none"/>
              </w:rPr>
              <w:t>0</w:t>
            </w:r>
            <w:r>
              <w:rPr>
                <w:rFonts w:hint="default"/>
                <w:color w:val="auto"/>
                <w:szCs w:val="21"/>
                <w:highlight w:val="none"/>
              </w:rPr>
              <w:t>.25</w:t>
            </w:r>
          </w:p>
        </w:tc>
        <w:tc>
          <w:tcPr>
            <w:tcW w:w="744" w:type="dxa"/>
            <w:vAlign w:val="center"/>
          </w:tcPr>
          <w:p>
            <w:pPr>
              <w:adjustRightInd w:val="0"/>
              <w:snapToGrid w:val="0"/>
              <w:spacing w:before="78" w:beforeLines="25" w:after="78" w:afterLines="25"/>
              <w:jc w:val="center"/>
              <w:outlineLvl w:val="1"/>
              <w:rPr>
                <w:rFonts w:hint="eastAsia" w:eastAsia="宋体"/>
                <w:color w:val="auto"/>
                <w:szCs w:val="21"/>
                <w:highlight w:val="none"/>
                <w:lang w:val="en-US" w:eastAsia="zh-CN"/>
              </w:rPr>
            </w:pPr>
            <w:r>
              <w:rPr>
                <w:rFonts w:hint="eastAsia"/>
                <w:color w:val="auto"/>
                <w:szCs w:val="21"/>
                <w:highlight w:val="none"/>
                <w:lang w:val="en-US" w:eastAsia="zh-CN"/>
              </w:rPr>
              <w:t>0</w:t>
            </w:r>
          </w:p>
        </w:tc>
        <w:tc>
          <w:tcPr>
            <w:tcW w:w="1050" w:type="dxa"/>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rPr>
              <w:t>5</w:t>
            </w:r>
            <w:r>
              <w:rPr>
                <w:rFonts w:hint="default"/>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spacing w:line="360" w:lineRule="auto"/>
              <w:jc w:val="center"/>
              <w:outlineLvl w:val="1"/>
              <w:rPr>
                <w:color w:val="auto"/>
                <w:szCs w:val="21"/>
              </w:rPr>
            </w:pPr>
            <w:r>
              <w:rPr>
                <w:rFonts w:hint="eastAsia"/>
                <w:color w:val="auto"/>
                <w:szCs w:val="21"/>
              </w:rPr>
              <w:t>实践</w:t>
            </w:r>
            <w:r>
              <w:rPr>
                <w:rFonts w:hint="eastAsia"/>
                <w:color w:val="auto"/>
                <w:szCs w:val="21"/>
                <w:lang w:val="en-US" w:eastAsia="zh-CN"/>
              </w:rPr>
              <w:t>环节</w:t>
            </w:r>
            <w:r>
              <w:rPr>
                <w:rFonts w:hint="eastAsia"/>
                <w:color w:val="auto"/>
                <w:szCs w:val="21"/>
              </w:rPr>
              <w:t>学分</w:t>
            </w:r>
          </w:p>
        </w:tc>
        <w:tc>
          <w:tcPr>
            <w:tcW w:w="805" w:type="dxa"/>
            <w:shd w:val="clear" w:color="auto" w:fill="auto"/>
            <w:vAlign w:val="center"/>
          </w:tcPr>
          <w:p>
            <w:pPr>
              <w:adjustRightInd w:val="0"/>
              <w:snapToGrid w:val="0"/>
              <w:spacing w:before="78" w:beforeLines="25" w:after="78" w:afterLines="25"/>
              <w:jc w:val="center"/>
              <w:outlineLvl w:val="1"/>
              <w:rPr>
                <w:rFonts w:hint="default" w:eastAsia="宋体"/>
                <w:color w:val="auto"/>
                <w:szCs w:val="21"/>
                <w:highlight w:val="none"/>
                <w:lang w:val="en-US" w:eastAsia="zh-CN"/>
              </w:rPr>
            </w:pPr>
            <w:r>
              <w:rPr>
                <w:color w:val="auto"/>
                <w:szCs w:val="21"/>
                <w:highlight w:val="none"/>
              </w:rPr>
              <w:t>1.5</w:t>
            </w:r>
            <w:r>
              <w:rPr>
                <w:rFonts w:hint="eastAsia"/>
                <w:color w:val="auto"/>
                <w:szCs w:val="21"/>
                <w:highlight w:val="none"/>
                <w:lang w:val="en-US" w:eastAsia="zh-CN"/>
              </w:rPr>
              <w:t xml:space="preserve">  </w:t>
            </w:r>
          </w:p>
        </w:tc>
        <w:tc>
          <w:tcPr>
            <w:tcW w:w="777" w:type="dxa"/>
            <w:shd w:val="clear" w:color="auto" w:fill="auto"/>
            <w:vAlign w:val="center"/>
          </w:tcPr>
          <w:p>
            <w:pPr>
              <w:adjustRightInd w:val="0"/>
              <w:snapToGrid w:val="0"/>
              <w:spacing w:before="78" w:beforeLines="25" w:after="78" w:afterLines="25"/>
              <w:jc w:val="center"/>
              <w:outlineLvl w:val="1"/>
              <w:rPr>
                <w:rFonts w:hint="default" w:eastAsia="宋体"/>
                <w:color w:val="auto"/>
                <w:szCs w:val="21"/>
                <w:highlight w:val="none"/>
                <w:lang w:val="en-US" w:eastAsia="zh-CN"/>
              </w:rPr>
            </w:pPr>
            <w:r>
              <w:rPr>
                <w:color w:val="auto"/>
                <w:szCs w:val="21"/>
                <w:highlight w:val="none"/>
              </w:rPr>
              <w:t>0</w:t>
            </w:r>
          </w:p>
        </w:tc>
        <w:tc>
          <w:tcPr>
            <w:tcW w:w="778" w:type="dxa"/>
            <w:shd w:val="clear" w:color="auto" w:fill="auto"/>
            <w:vAlign w:val="center"/>
          </w:tcPr>
          <w:p>
            <w:pPr>
              <w:adjustRightInd w:val="0"/>
              <w:snapToGrid w:val="0"/>
              <w:spacing w:before="78" w:beforeLines="25" w:after="78" w:afterLines="25"/>
              <w:jc w:val="center"/>
              <w:outlineLvl w:val="1"/>
              <w:rPr>
                <w:rFonts w:hint="default" w:eastAsia="宋体"/>
                <w:color w:val="auto"/>
                <w:szCs w:val="21"/>
                <w:highlight w:val="none"/>
                <w:lang w:val="en-US" w:eastAsia="zh-CN"/>
              </w:rPr>
            </w:pPr>
            <w:r>
              <w:rPr>
                <w:color w:val="auto"/>
                <w:szCs w:val="21"/>
                <w:highlight w:val="none"/>
              </w:rPr>
              <w:t>0</w:t>
            </w:r>
          </w:p>
        </w:tc>
        <w:tc>
          <w:tcPr>
            <w:tcW w:w="818" w:type="dxa"/>
            <w:shd w:val="clear" w:color="auto" w:fill="auto"/>
            <w:vAlign w:val="center"/>
          </w:tcPr>
          <w:p>
            <w:pPr>
              <w:adjustRightInd w:val="0"/>
              <w:snapToGrid w:val="0"/>
              <w:spacing w:before="78" w:beforeLines="25" w:after="78" w:afterLines="25"/>
              <w:jc w:val="center"/>
              <w:outlineLvl w:val="1"/>
              <w:rPr>
                <w:rFonts w:hint="default" w:eastAsia="宋体"/>
                <w:color w:val="auto"/>
                <w:szCs w:val="21"/>
                <w:highlight w:val="none"/>
                <w:lang w:val="en-US" w:eastAsia="zh-CN"/>
              </w:rPr>
            </w:pPr>
            <w:r>
              <w:rPr>
                <w:color w:val="auto"/>
                <w:szCs w:val="21"/>
                <w:highlight w:val="none"/>
              </w:rPr>
              <w:t>6.5</w:t>
            </w:r>
          </w:p>
        </w:tc>
        <w:tc>
          <w:tcPr>
            <w:tcW w:w="886" w:type="dxa"/>
            <w:shd w:val="clear" w:color="auto" w:fill="auto"/>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rPr>
              <w:t>4</w:t>
            </w:r>
          </w:p>
        </w:tc>
        <w:tc>
          <w:tcPr>
            <w:tcW w:w="764" w:type="dxa"/>
            <w:shd w:val="clear" w:color="auto" w:fill="auto"/>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rPr>
              <w:t>5</w:t>
            </w:r>
          </w:p>
        </w:tc>
        <w:tc>
          <w:tcPr>
            <w:tcW w:w="818" w:type="dxa"/>
            <w:shd w:val="clear" w:color="auto" w:fill="auto"/>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rPr>
              <w:t>5</w:t>
            </w:r>
          </w:p>
        </w:tc>
        <w:tc>
          <w:tcPr>
            <w:tcW w:w="744" w:type="dxa"/>
            <w:shd w:val="clear" w:color="auto" w:fill="auto"/>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rPr>
              <w:t>16</w:t>
            </w:r>
          </w:p>
        </w:tc>
        <w:tc>
          <w:tcPr>
            <w:tcW w:w="1050" w:type="dxa"/>
            <w:shd w:val="clear" w:color="auto" w:fill="auto"/>
            <w:vAlign w:val="center"/>
          </w:tcPr>
          <w:p>
            <w:pPr>
              <w:adjustRightInd w:val="0"/>
              <w:snapToGrid w:val="0"/>
              <w:spacing w:before="78" w:beforeLines="25" w:after="78" w:afterLines="25"/>
              <w:jc w:val="center"/>
              <w:outlineLvl w:val="1"/>
              <w:rPr>
                <w:color w:val="auto"/>
                <w:szCs w:val="21"/>
                <w:highlight w:val="none"/>
              </w:rPr>
            </w:pPr>
            <w:r>
              <w:rPr>
                <w:color w:val="auto"/>
                <w:szCs w:val="21"/>
                <w:highlight w:val="none"/>
              </w:rPr>
              <w:t>38</w:t>
            </w:r>
          </w:p>
        </w:tc>
      </w:tr>
    </w:tbl>
    <w:p>
      <w:pPr>
        <w:adjustRightInd w:val="0"/>
        <w:snapToGrid w:val="0"/>
        <w:spacing w:before="157" w:beforeLines="50" w:after="157" w:afterLines="50" w:line="360" w:lineRule="auto"/>
        <w:ind w:firstLine="420" w:firstLineChars="200"/>
        <w:rPr>
          <w:rFonts w:hint="eastAsia"/>
          <w:b/>
          <w:bCs/>
          <w:color w:val="auto"/>
          <w:szCs w:val="21"/>
          <w:lang w:eastAsia="zh-Hans"/>
        </w:rPr>
      </w:pPr>
    </w:p>
    <w:p>
      <w:pPr>
        <w:adjustRightInd w:val="0"/>
        <w:snapToGrid w:val="0"/>
        <w:spacing w:before="157" w:beforeLines="50" w:after="157" w:afterLines="50" w:line="360" w:lineRule="auto"/>
        <w:ind w:firstLine="420" w:firstLineChars="200"/>
        <w:rPr>
          <w:rFonts w:hint="eastAsia"/>
          <w:b/>
          <w:bCs/>
          <w:color w:val="auto"/>
          <w:szCs w:val="21"/>
        </w:rPr>
      </w:pPr>
      <w:r>
        <w:rPr>
          <w:rFonts w:hint="eastAsia"/>
          <w:b/>
          <w:bCs/>
          <w:color w:val="auto"/>
          <w:szCs w:val="21"/>
          <w:lang w:eastAsia="zh-Hans"/>
        </w:rPr>
        <w:t>（四）</w:t>
      </w:r>
      <w:r>
        <w:rPr>
          <w:rFonts w:hint="eastAsia"/>
          <w:b/>
          <w:bCs/>
          <w:color w:val="auto"/>
          <w:szCs w:val="21"/>
        </w:rPr>
        <w:t xml:space="preserve">第二课堂 </w:t>
      </w:r>
    </w:p>
    <w:p>
      <w:pPr>
        <w:adjustRightInd/>
        <w:snapToGrid/>
        <w:spacing w:beforeLines="0" w:line="360" w:lineRule="auto"/>
        <w:ind w:firstLine="420" w:firstLineChars="200"/>
        <w:rPr>
          <w:rFonts w:hint="eastAsia" w:cs="Times New Roman"/>
          <w:color w:val="auto"/>
          <w:szCs w:val="21"/>
          <w:lang w:val="en-US" w:eastAsia="zh-Hans" w:bidi="ar"/>
        </w:rPr>
      </w:pPr>
      <w:r>
        <w:rPr>
          <w:rFonts w:hint="eastAsia" w:cs="Times New Roman"/>
          <w:snapToGrid w:val="0"/>
          <w:color w:val="auto"/>
          <w:kern w:val="0"/>
          <w:szCs w:val="21"/>
          <w:lang w:bidi="ar"/>
        </w:rPr>
        <w:t>第二课堂活动全方位育人，协同支撑专业毕业要求达成，分模块进行分类记录和管理，不少于</w:t>
      </w:r>
      <w:r>
        <w:rPr>
          <w:rFonts w:hint="eastAsia"/>
          <w:snapToGrid w:val="0"/>
          <w:color w:val="auto"/>
          <w:kern w:val="0"/>
          <w:szCs w:val="21"/>
          <w:lang w:bidi="ar"/>
        </w:rPr>
        <w:t>8</w:t>
      </w:r>
      <w:r>
        <w:rPr>
          <w:rFonts w:hint="eastAsia" w:cs="Times New Roman"/>
          <w:snapToGrid w:val="0"/>
          <w:color w:val="auto"/>
          <w:kern w:val="0"/>
          <w:szCs w:val="21"/>
          <w:lang w:bidi="ar"/>
        </w:rPr>
        <w:t>学分</w:t>
      </w:r>
      <w:r>
        <w:rPr>
          <w:rFonts w:hint="eastAsia" w:cs="Times New Roman"/>
          <w:snapToGrid w:val="0"/>
          <w:color w:val="auto"/>
          <w:kern w:val="0"/>
          <w:szCs w:val="21"/>
          <w:lang w:eastAsia="zh-Hans" w:bidi="ar"/>
        </w:rPr>
        <w:t>，</w:t>
      </w:r>
      <w:r>
        <w:rPr>
          <w:rFonts w:hint="eastAsia" w:cs="Times New Roman"/>
          <w:snapToGrid w:val="0"/>
          <w:color w:val="auto"/>
          <w:kern w:val="0"/>
          <w:szCs w:val="21"/>
          <w:lang w:val="en-US" w:eastAsia="zh-Hans" w:bidi="ar"/>
        </w:rPr>
        <w:t>包含</w:t>
      </w:r>
      <w:r>
        <w:rPr>
          <w:rFonts w:hint="eastAsia" w:cs="Times New Roman"/>
          <w:snapToGrid w:val="0"/>
          <w:color w:val="auto"/>
          <w:kern w:val="0"/>
          <w:szCs w:val="21"/>
          <w:lang w:eastAsia="zh-Hans" w:bidi="ar"/>
        </w:rPr>
        <w:t>3</w:t>
      </w:r>
      <w:r>
        <w:rPr>
          <w:rFonts w:hint="eastAsia" w:cs="Times New Roman"/>
          <w:snapToGrid w:val="0"/>
          <w:color w:val="auto"/>
          <w:kern w:val="0"/>
          <w:szCs w:val="21"/>
          <w:lang w:val="en-US" w:eastAsia="zh-Hans" w:bidi="ar"/>
        </w:rPr>
        <w:t>周的劳动实践和美育教育实践课（</w:t>
      </w:r>
      <w:r>
        <w:rPr>
          <w:rFonts w:hint="eastAsia" w:cs="Times New Roman"/>
          <w:snapToGrid w:val="0"/>
          <w:color w:val="auto"/>
          <w:kern w:val="0"/>
          <w:szCs w:val="21"/>
          <w:lang w:eastAsia="zh-Hans" w:bidi="ar"/>
        </w:rPr>
        <w:t>1</w:t>
      </w:r>
      <w:r>
        <w:rPr>
          <w:rFonts w:hint="eastAsia" w:cs="Times New Roman"/>
          <w:snapToGrid w:val="0"/>
          <w:color w:val="auto"/>
          <w:kern w:val="0"/>
          <w:szCs w:val="21"/>
          <w:lang w:val="en-US" w:eastAsia="zh-Hans" w:bidi="ar"/>
        </w:rPr>
        <w:t>学分，不计入总学分）。</w:t>
      </w:r>
    </w:p>
    <w:p>
      <w:pPr>
        <w:adjustRightInd w:val="0"/>
        <w:snapToGrid w:val="0"/>
        <w:spacing w:beforeLines="0" w:line="360" w:lineRule="auto"/>
        <w:ind w:firstLine="420" w:firstLineChars="200"/>
        <w:rPr>
          <w:rFonts w:hint="eastAsia" w:cs="Times New Roman"/>
          <w:color w:val="auto"/>
          <w:szCs w:val="21"/>
          <w:lang w:val="en-US" w:eastAsia="zh-Hans" w:bidi="ar"/>
        </w:rPr>
        <w:sectPr>
          <w:headerReference r:id="rId3" w:type="default"/>
          <w:pgSz w:w="11906" w:h="16838"/>
          <w:pgMar w:top="1440" w:right="1417" w:bottom="1440" w:left="1417" w:header="851" w:footer="757" w:gutter="0"/>
          <w:pgBorders>
            <w:top w:val="none" w:sz="0" w:space="0"/>
            <w:left w:val="none" w:sz="0" w:space="0"/>
            <w:bottom w:val="none" w:sz="0" w:space="0"/>
            <w:right w:val="none" w:sz="0" w:space="0"/>
          </w:pgBorders>
          <w:cols w:space="720" w:num="1"/>
          <w:docGrid w:type="linesAndChars" w:linePitch="312" w:charSpace="0"/>
        </w:sectPr>
      </w:pPr>
    </w:p>
    <w:p>
      <w:pPr>
        <w:numPr>
          <w:ilvl w:val="-1"/>
          <w:numId w:val="0"/>
        </w:numPr>
        <w:adjustRightInd w:val="0"/>
        <w:snapToGrid w:val="0"/>
        <w:spacing w:before="157" w:beforeLines="50" w:after="157" w:afterLines="50" w:line="360" w:lineRule="auto"/>
        <w:ind w:left="0" w:firstLine="420" w:firstLineChars="200"/>
        <w:rPr>
          <w:rFonts w:hint="eastAsia" w:cs="Times New Roman"/>
          <w:b/>
          <w:bCs/>
          <w:color w:val="auto"/>
          <w:szCs w:val="21"/>
          <w:lang w:val="en-US" w:eastAsia="zh-Hans" w:bidi="ar"/>
        </w:rPr>
      </w:pPr>
      <w:r>
        <w:rPr>
          <w:sz w:val="21"/>
        </w:rPr>
        <mc:AlternateContent>
          <mc:Choice Requires="wpg">
            <w:drawing>
              <wp:anchor distT="0" distB="0" distL="114300" distR="114300" simplePos="0" relativeHeight="251671552" behindDoc="0" locked="0" layoutInCell="1" allowOverlap="1">
                <wp:simplePos x="0" y="0"/>
                <wp:positionH relativeFrom="column">
                  <wp:posOffset>-437515</wp:posOffset>
                </wp:positionH>
                <wp:positionV relativeFrom="paragraph">
                  <wp:posOffset>294005</wp:posOffset>
                </wp:positionV>
                <wp:extent cx="9707880" cy="6075045"/>
                <wp:effectExtent l="6350" t="6350" r="13970" b="14605"/>
                <wp:wrapNone/>
                <wp:docPr id="4" name="组合 4"/>
                <wp:cNvGraphicFramePr/>
                <a:graphic xmlns:a="http://schemas.openxmlformats.org/drawingml/2006/main">
                  <a:graphicData uri="http://schemas.microsoft.com/office/word/2010/wordprocessingGroup">
                    <wpg:wgp>
                      <wpg:cNvGrpSpPr/>
                      <wpg:grpSpPr>
                        <a:xfrm>
                          <a:off x="0" y="0"/>
                          <a:ext cx="9707880" cy="6075045"/>
                          <a:chOff x="2306" y="53526"/>
                          <a:chExt cx="15288" cy="9567"/>
                        </a:xfrm>
                      </wpg:grpSpPr>
                      <wpg:grpSp>
                        <wpg:cNvPr id="362" name="组合 362"/>
                        <wpg:cNvGrpSpPr/>
                        <wpg:grpSpPr>
                          <a:xfrm>
                            <a:off x="2306" y="53526"/>
                            <a:ext cx="15288" cy="9567"/>
                            <a:chOff x="2306" y="53526"/>
                            <a:chExt cx="15288" cy="9567"/>
                          </a:xfrm>
                        </wpg:grpSpPr>
                        <wps:wsp>
                          <wps:cNvPr id="337" name="直接连接符 337"/>
                          <wps:cNvCnPr>
                            <a:stCxn id="198" idx="3"/>
                            <a:endCxn id="349" idx="1"/>
                          </wps:cNvCnPr>
                          <wps:spPr>
                            <a:xfrm>
                              <a:off x="16174" y="56356"/>
                              <a:ext cx="477" cy="9"/>
                            </a:xfrm>
                            <a:prstGeom prst="line">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g:grpSp>
                          <wpg:cNvPr id="361" name="组合 361"/>
                          <wpg:cNvGrpSpPr/>
                          <wpg:grpSpPr>
                            <a:xfrm>
                              <a:off x="2306" y="53526"/>
                              <a:ext cx="15288" cy="9567"/>
                              <a:chOff x="2306" y="53526"/>
                              <a:chExt cx="15288" cy="9567"/>
                            </a:xfrm>
                          </wpg:grpSpPr>
                          <wps:wsp>
                            <wps:cNvPr id="3" name="圆角矩形 3"/>
                            <wps:cNvSpPr/>
                            <wps:spPr>
                              <a:xfrm>
                                <a:off x="2438" y="53526"/>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第一学期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圆角矩形 13"/>
                            <wps:cNvSpPr/>
                            <wps:spPr>
                              <a:xfrm>
                                <a:off x="2306" y="5407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思想道德与法治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圆角矩形 30"/>
                            <wps:cNvSpPr/>
                            <wps:spPr>
                              <a:xfrm>
                                <a:off x="2307" y="5452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形势与政策Ⅰ</w:t>
                                  </w:r>
                                </w:p>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圆角矩形 31"/>
                            <wps:cNvSpPr/>
                            <wps:spPr>
                              <a:xfrm>
                                <a:off x="2314" y="54951"/>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圆角矩形 32"/>
                            <wps:cNvSpPr/>
                            <wps:spPr>
                              <a:xfrm>
                                <a:off x="2310" y="55391"/>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圆角矩形 33"/>
                            <wps:cNvSpPr/>
                            <wps:spPr>
                              <a:xfrm>
                                <a:off x="2310" y="5581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大学英语听说Ⅰ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圆角矩形 34"/>
                            <wps:cNvSpPr/>
                            <wps:spPr>
                              <a:xfrm>
                                <a:off x="2361" y="5966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计算机应用基础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圆角矩形 35"/>
                            <wps:cNvSpPr/>
                            <wps:spPr>
                              <a:xfrm>
                                <a:off x="2361" y="60077"/>
                                <a:ext cx="1426" cy="520"/>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计算思维与人工智能导论（理工）B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36"/>
                            <wps:cNvSpPr/>
                            <wps:spPr>
                              <a:xfrm>
                                <a:off x="2363" y="60687"/>
                                <a:ext cx="1426" cy="511"/>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大学生心理健康教育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圆角矩形 37"/>
                            <wps:cNvSpPr/>
                            <wps:spPr>
                              <a:xfrm>
                                <a:off x="2362" y="6124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创新方法基础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圆角矩形 38"/>
                            <wps:cNvSpPr/>
                            <wps:spPr>
                              <a:xfrm>
                                <a:off x="2362" y="6171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新生研讨课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圆角矩形 39"/>
                            <wps:cNvSpPr/>
                            <wps:spPr>
                              <a:xfrm>
                                <a:off x="2384" y="58379"/>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高等数学（C）Ⅰ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圆角矩形 40"/>
                            <wps:cNvSpPr/>
                            <wps:spPr>
                              <a:xfrm>
                                <a:off x="2362" y="5878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政治经济学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 name="圆角矩形 41"/>
                            <wps:cNvSpPr/>
                            <wps:spPr>
                              <a:xfrm>
                                <a:off x="2371" y="59222"/>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微观经济学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圆角矩形 42"/>
                            <wps:cNvSpPr/>
                            <wps:spPr>
                              <a:xfrm>
                                <a:off x="2357" y="5734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世界经济概论*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圆角矩形 43"/>
                            <wps:cNvSpPr/>
                            <wps:spPr>
                              <a:xfrm>
                                <a:off x="2352" y="62174"/>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军事理论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圆角矩形 44"/>
                            <wps:cNvSpPr/>
                            <wps:spPr>
                              <a:xfrm>
                                <a:off x="2353" y="62730"/>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入学教育及军训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圆角矩形 45"/>
                            <wps:cNvSpPr/>
                            <wps:spPr>
                              <a:xfrm>
                                <a:off x="6440" y="53528"/>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第三学期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圆角矩形 46"/>
                            <wps:cNvSpPr/>
                            <wps:spPr>
                              <a:xfrm>
                                <a:off x="6162" y="54070"/>
                                <a:ext cx="1697" cy="34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马克思主义基本原理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圆角矩形 49"/>
                            <wps:cNvSpPr/>
                            <wps:spPr>
                              <a:xfrm>
                                <a:off x="6408" y="54939"/>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圆角矩形 50"/>
                            <wps:cNvSpPr/>
                            <wps:spPr>
                              <a:xfrm>
                                <a:off x="6554" y="55378"/>
                                <a:ext cx="1133"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圆角矩形 52"/>
                            <wps:cNvSpPr/>
                            <wps:spPr>
                              <a:xfrm>
                                <a:off x="6318" y="61068"/>
                                <a:ext cx="1733" cy="376"/>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信息检索与学术素养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圆角矩形 53"/>
                            <wps:cNvSpPr/>
                            <wps:spPr>
                              <a:xfrm>
                                <a:off x="8231" y="61814"/>
                                <a:ext cx="1569" cy="341"/>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跨境电商综合实训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圆角矩形 54"/>
                            <wps:cNvSpPr/>
                            <wps:spPr>
                              <a:xfrm>
                                <a:off x="8112" y="56547"/>
                                <a:ext cx="2152" cy="348"/>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国际贸易单证实务课程设计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5" name="圆角矩形 55"/>
                            <wps:cNvSpPr/>
                            <wps:spPr>
                              <a:xfrm>
                                <a:off x="6479" y="61499"/>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大学生创业基础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6" name="圆角矩形 56"/>
                            <wps:cNvSpPr/>
                            <wps:spPr>
                              <a:xfrm>
                                <a:off x="6269" y="62121"/>
                                <a:ext cx="1663" cy="517"/>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大学生职业生涯规划与就业指导II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圆角矩形 57"/>
                            <wps:cNvSpPr/>
                            <wps:spPr>
                              <a:xfrm>
                                <a:off x="6348" y="60261"/>
                                <a:ext cx="1862" cy="332"/>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概率论与数理统计（D）</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圆角矩形 58"/>
                            <wps:cNvSpPr/>
                            <wps:spPr>
                              <a:xfrm>
                                <a:off x="6498" y="56625"/>
                                <a:ext cx="125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国际贸易实务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圆角矩形 59"/>
                            <wps:cNvSpPr/>
                            <wps:spPr>
                              <a:xfrm>
                                <a:off x="6418" y="5799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国际金融（双语）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 name="圆角矩形 60"/>
                            <wps:cNvSpPr/>
                            <wps:spPr>
                              <a:xfrm>
                                <a:off x="6455" y="57151"/>
                                <a:ext cx="1317"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国际商务函电*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圆角矩形 61"/>
                            <wps:cNvSpPr/>
                            <wps:spPr>
                              <a:xfrm>
                                <a:off x="6521" y="55788"/>
                                <a:ext cx="125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国际经贸口语*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圆角矩形 62"/>
                            <wps:cNvSpPr/>
                            <wps:spPr>
                              <a:xfrm>
                                <a:off x="4439" y="53527"/>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第二学期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3" name="圆角矩形 63"/>
                            <wps:cNvSpPr/>
                            <wps:spPr>
                              <a:xfrm>
                                <a:off x="4294" y="54074"/>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中国近现代史纲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 name="圆角矩形 64"/>
                            <wps:cNvSpPr/>
                            <wps:spPr>
                              <a:xfrm>
                                <a:off x="4294" y="54520"/>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四史选一*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6" name="圆角矩形 66"/>
                            <wps:cNvSpPr/>
                            <wps:spPr>
                              <a:xfrm>
                                <a:off x="4312" y="54944"/>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体育Ⅱ</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7" name="圆角矩形 67"/>
                            <wps:cNvSpPr/>
                            <wps:spPr>
                              <a:xfrm>
                                <a:off x="4305" y="5537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大学英语Ⅱ</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 name="圆角矩形 68"/>
                            <wps:cNvSpPr/>
                            <wps:spPr>
                              <a:xfrm>
                                <a:off x="4315" y="5581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大学英语听说Ⅱ</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圆角矩形 69"/>
                            <wps:cNvSpPr/>
                            <wps:spPr>
                              <a:xfrm>
                                <a:off x="4356" y="60044"/>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Python程序设计A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1" name="圆角矩形 71"/>
                            <wps:cNvSpPr/>
                            <wps:spPr>
                              <a:xfrm>
                                <a:off x="4347" y="60494"/>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大学生劳动教育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2" name="圆角矩形 72"/>
                            <wps:cNvSpPr/>
                            <wps:spPr>
                              <a:xfrm>
                                <a:off x="4348" y="60978"/>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中国传统文化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圆角矩形 73"/>
                            <wps:cNvSpPr/>
                            <wps:spPr>
                              <a:xfrm>
                                <a:off x="4208" y="61432"/>
                                <a:ext cx="1565" cy="518"/>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大学生职业生涯规划与就业指导I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4" name="圆角矩形 74"/>
                            <wps:cNvSpPr/>
                            <wps:spPr>
                              <a:xfrm>
                                <a:off x="4365" y="58383"/>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高等数学（C）II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圆角矩形 75"/>
                            <wps:cNvSpPr/>
                            <wps:spPr>
                              <a:xfrm>
                                <a:off x="4356" y="58924"/>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线性代数（C）</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 name="圆角矩形 76"/>
                            <wps:cNvSpPr/>
                            <wps:spPr>
                              <a:xfrm>
                                <a:off x="4357" y="59542"/>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宏观经济学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8" name="圆角矩形 78"/>
                            <wps:cNvSpPr/>
                            <wps:spPr>
                              <a:xfrm>
                                <a:off x="4347" y="5788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国际贸易地理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9" name="圆角矩形 79"/>
                            <wps:cNvSpPr/>
                            <wps:spPr>
                              <a:xfrm>
                                <a:off x="8441" y="53529"/>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第四学期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0" name="圆角矩形 80"/>
                            <wps:cNvSpPr/>
                            <wps:spPr>
                              <a:xfrm>
                                <a:off x="8120" y="53943"/>
                                <a:ext cx="1857" cy="538"/>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毛泽东思想和中国特色社会主义理论体系概论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3" name="圆角矩形 83"/>
                            <wps:cNvSpPr/>
                            <wps:spPr>
                              <a:xfrm>
                                <a:off x="8329" y="55382"/>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4" name="圆角矩形 84"/>
                            <wps:cNvSpPr/>
                            <wps:spPr>
                              <a:xfrm>
                                <a:off x="8134" y="61300"/>
                                <a:ext cx="1773" cy="352"/>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跨境电商理论与实务*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5" name="圆角矩形 85"/>
                            <wps:cNvSpPr/>
                            <wps:spPr>
                              <a:xfrm>
                                <a:off x="8318" y="54943"/>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6" name="圆角矩形 86"/>
                            <wps:cNvSpPr/>
                            <wps:spPr>
                              <a:xfrm>
                                <a:off x="8286" y="56153"/>
                                <a:ext cx="1534"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国际贸易单证实务*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7" name="圆角矩形 87"/>
                            <wps:cNvSpPr/>
                            <wps:spPr>
                              <a:xfrm>
                                <a:off x="8372" y="58114"/>
                                <a:ext cx="1436" cy="50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国际投融资理论与实务*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8" name="圆角矩形 88"/>
                            <wps:cNvSpPr/>
                            <wps:spPr>
                              <a:xfrm>
                                <a:off x="8414" y="59453"/>
                                <a:ext cx="136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财政学(A)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9" name="圆角矩形 89"/>
                            <wps:cNvSpPr/>
                            <wps:spPr>
                              <a:xfrm>
                                <a:off x="8418" y="58718"/>
                                <a:ext cx="1351" cy="51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国际投融资前沿专题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1" name="圆角矩形 91"/>
                            <wps:cNvSpPr/>
                            <wps:spPr>
                              <a:xfrm>
                                <a:off x="8232" y="57451"/>
                                <a:ext cx="1665"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w:t>
                                  </w:r>
                                  <w:r>
                                    <w:rPr>
                                      <w:rFonts w:hint="default" w:eastAsia="宋体"/>
                                      <w:b w:val="0"/>
                                      <w:bCs w:val="0"/>
                                      <w:strike w:val="0"/>
                                      <w:color w:val="auto"/>
                                      <w:sz w:val="15"/>
                                      <w:szCs w:val="15"/>
                                      <w:lang w:eastAsia="zh-Hans"/>
                                      <w14:textOutline w14:w="3175" w14:cmpd="sng">
                                        <w14:solidFill>
                                          <w14:srgbClr w14:val="000000"/>
                                        </w14:solidFill>
                                        <w14:prstDash w14:val="solid"/>
                                        <w14:round/>
                                      </w14:textOutline>
                                    </w:rPr>
                                    <w:t>数字贸易前沿专题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 name="圆角矩形 92"/>
                            <wps:cNvSpPr/>
                            <wps:spPr>
                              <a:xfrm>
                                <a:off x="8434" y="56949"/>
                                <a:ext cx="124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数字贸易*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4" name="圆角矩形 94"/>
                            <wps:cNvSpPr/>
                            <wps:spPr>
                              <a:xfrm>
                                <a:off x="6518" y="57573"/>
                                <a:ext cx="1230"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国际服务贸易</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 name="圆角矩形 95"/>
                            <wps:cNvSpPr/>
                            <wps:spPr>
                              <a:xfrm>
                                <a:off x="8307" y="62391"/>
                                <a:ext cx="1426" cy="498"/>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思想政治理论课实践教学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6" name="圆角矩形 96"/>
                            <wps:cNvSpPr/>
                            <wps:spPr>
                              <a:xfrm>
                                <a:off x="10442" y="53530"/>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第五学期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7" name="圆角矩形 97"/>
                            <wps:cNvSpPr/>
                            <wps:spPr>
                              <a:xfrm>
                                <a:off x="10210" y="53942"/>
                                <a:ext cx="1720" cy="53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习近平新时代中国特色社会主义思想概论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9" name="圆角矩形 99"/>
                            <wps:cNvSpPr/>
                            <wps:spPr>
                              <a:xfrm>
                                <a:off x="10349" y="5494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0" name="圆角矩形 100"/>
                            <wps:cNvSpPr/>
                            <wps:spPr>
                              <a:xfrm>
                                <a:off x="10364" y="55382"/>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英文报刊选读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1" name="圆角矩形 101"/>
                            <wps:cNvSpPr/>
                            <wps:spPr>
                              <a:xfrm>
                                <a:off x="10364" y="61321"/>
                                <a:ext cx="1426" cy="319"/>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跨境电商英语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2" name="圆角矩形 102"/>
                            <wps:cNvSpPr/>
                            <wps:spPr>
                              <a:xfrm>
                                <a:off x="10364" y="56160"/>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 xml:space="preserve">国际运输保险*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3" name="圆角矩形 103"/>
                            <wps:cNvSpPr/>
                            <wps:spPr>
                              <a:xfrm>
                                <a:off x="10212" y="57589"/>
                                <a:ext cx="175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国际经济学I（双语）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4" name="圆角矩形 104"/>
                            <wps:cNvSpPr/>
                            <wps:spPr>
                              <a:xfrm>
                                <a:off x="8320" y="55790"/>
                                <a:ext cx="1426" cy="330"/>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外贸英文合同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5" name="圆角矩形 105"/>
                            <wps:cNvSpPr/>
                            <wps:spPr>
                              <a:xfrm>
                                <a:off x="10234" y="58313"/>
                                <a:ext cx="1587"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国际商务*（双语）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6" name="圆角矩形 106"/>
                            <wps:cNvSpPr/>
                            <wps:spPr>
                              <a:xfrm>
                                <a:off x="10342" y="59240"/>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世界市场行情</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7" name="圆角矩形 107"/>
                            <wps:cNvSpPr/>
                            <wps:spPr>
                              <a:xfrm>
                                <a:off x="10321" y="58798"/>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国际金融市场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8" name="圆角矩形 108"/>
                            <wps:cNvSpPr/>
                            <wps:spPr>
                              <a:xfrm>
                                <a:off x="10353" y="6024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计量经济学（D）</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9" name="圆角矩形 109"/>
                            <wps:cNvSpPr/>
                            <wps:spPr>
                              <a:xfrm>
                                <a:off x="10351" y="6070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中级微观经济学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2" name="圆角矩形 112"/>
                            <wps:cNvSpPr/>
                            <wps:spPr>
                              <a:xfrm>
                                <a:off x="9825" y="62183"/>
                                <a:ext cx="2855" cy="374"/>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w:t>
                                  </w:r>
                                  <w:r>
                                    <w:rPr>
                                      <w:rFonts w:hint="default" w:eastAsia="宋体"/>
                                      <w:b w:val="0"/>
                                      <w:bCs w:val="0"/>
                                      <w:strike w:val="0"/>
                                      <w:color w:val="auto"/>
                                      <w:sz w:val="15"/>
                                      <w:szCs w:val="15"/>
                                      <w:lang w:eastAsia="zh-Hans"/>
                                      <w14:textOutline w14:w="3175" w14:cmpd="sng">
                                        <w14:solidFill>
                                          <w14:srgbClr w14:val="000000"/>
                                        </w14:solidFill>
                                        <w14:prstDash w14:val="solid"/>
                                        <w14:round/>
                                      </w14:textOutline>
                                    </w:rPr>
                                    <w:t>大学生职业生涯规划与就业指导III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3" name="圆角矩形 113"/>
                            <wps:cNvSpPr/>
                            <wps:spPr>
                              <a:xfrm>
                                <a:off x="12443" y="53531"/>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第六学期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4" name="圆角矩形 114"/>
                            <wps:cNvSpPr/>
                            <wps:spPr>
                              <a:xfrm>
                                <a:off x="12382" y="5451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8" name="圆角矩形 118"/>
                            <wps:cNvSpPr/>
                            <wps:spPr>
                              <a:xfrm>
                                <a:off x="10347" y="56981"/>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w:t>
                                  </w:r>
                                  <w:r>
                                    <w:rPr>
                                      <w:rFonts w:hint="default" w:eastAsia="宋体"/>
                                      <w:b w:val="0"/>
                                      <w:bCs w:val="0"/>
                                      <w:strike w:val="0"/>
                                      <w:color w:val="auto"/>
                                      <w:sz w:val="15"/>
                                      <w:szCs w:val="15"/>
                                      <w:lang w:eastAsia="zh-Hans"/>
                                      <w14:textOutline w14:w="3175" w14:cmpd="sng">
                                        <w14:solidFill>
                                          <w14:srgbClr w14:val="000000"/>
                                        </w14:solidFill>
                                        <w14:prstDash w14:val="solid"/>
                                        <w14:round/>
                                      </w14:textOutline>
                                    </w:rPr>
                                    <w:t>数字经济学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9" name="圆角矩形 119"/>
                            <wps:cNvSpPr/>
                            <wps:spPr>
                              <a:xfrm>
                                <a:off x="10335" y="59692"/>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商业智能分析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0" name="圆角矩形 120"/>
                            <wps:cNvSpPr/>
                            <wps:spPr>
                              <a:xfrm>
                                <a:off x="12228" y="57835"/>
                                <a:ext cx="1718"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国际经济学II（双语）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圆角矩形 121"/>
                            <wps:cNvSpPr/>
                            <wps:spPr>
                              <a:xfrm>
                                <a:off x="12344" y="58287"/>
                                <a:ext cx="1438" cy="51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跨国公司经营与管理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2" name="圆角矩形 122"/>
                            <wps:cNvSpPr/>
                            <wps:spPr>
                              <a:xfrm>
                                <a:off x="12260" y="55187"/>
                                <a:ext cx="1675" cy="319"/>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中国对外贸易概论*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3" name="圆角矩形 123"/>
                            <wps:cNvSpPr/>
                            <wps:spPr>
                              <a:xfrm>
                                <a:off x="12346" y="59443"/>
                                <a:ext cx="1437"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融资租赁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4" name="圆角矩形 124"/>
                            <wps:cNvSpPr/>
                            <wps:spPr>
                              <a:xfrm>
                                <a:off x="12346" y="58861"/>
                                <a:ext cx="1448" cy="526"/>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国际贸易与投资规则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5" name="圆角矩形 125"/>
                            <wps:cNvSpPr/>
                            <wps:spPr>
                              <a:xfrm>
                                <a:off x="12357" y="5989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国际商法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7" name="圆角矩形 127"/>
                            <wps:cNvSpPr/>
                            <wps:spPr>
                              <a:xfrm>
                                <a:off x="12116" y="60306"/>
                                <a:ext cx="1942" cy="330"/>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贸易数据库与分析工具</w:t>
                                  </w:r>
                                  <w:r>
                                    <w:rPr>
                                      <w:rFonts w:hint="default"/>
                                      <w:b w:val="0"/>
                                      <w:bCs w:val="0"/>
                                      <w:strike w:val="0"/>
                                      <w:color w:val="auto"/>
                                      <w:sz w:val="15"/>
                                      <w:szCs w:val="15"/>
                                      <w:lang w:val="en-US" w:eastAsia="zh-Hans"/>
                                      <w14:textOutline w14:w="3175" w14:cmpd="sng">
                                        <w14:solidFill>
                                          <w14:srgbClr w14:val="000000"/>
                                        </w14:solidFill>
                                        <w14:prstDash w14:val="solid"/>
                                        <w14:round/>
                                      </w14:textOutline>
                                    </w:rPr>
                                    <w:t>***</w:t>
                                  </w:r>
                                  <w:r>
                                    <w:rPr>
                                      <w:rFonts w:hint="default"/>
                                      <w:b w:val="0"/>
                                      <w:bCs w:val="0"/>
                                      <w:strike w:val="0"/>
                                      <w:color w:val="auto"/>
                                      <w:sz w:val="15"/>
                                      <w:szCs w:val="15"/>
                                      <w:lang w:eastAsia="zh-Hans"/>
                                      <w14:textOutline w14:w="3175" w14:cmpd="sng">
                                        <w14:solidFill>
                                          <w14:srgbClr w14:val="00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9" name="圆角矩形 129"/>
                            <wps:cNvSpPr/>
                            <wps:spPr>
                              <a:xfrm>
                                <a:off x="12380" y="6071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中级宏观经济学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0" name="圆角矩形 130"/>
                            <wps:cNvSpPr/>
                            <wps:spPr>
                              <a:xfrm>
                                <a:off x="14444" y="53532"/>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第七学期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1" name="圆角矩形 131"/>
                            <wps:cNvSpPr/>
                            <wps:spPr>
                              <a:xfrm>
                                <a:off x="14403" y="54511"/>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3" name="圆角矩形 133"/>
                            <wps:cNvSpPr/>
                            <wps:spPr>
                              <a:xfrm>
                                <a:off x="14415" y="54940"/>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7" name="圆角矩形 137"/>
                            <wps:cNvSpPr/>
                            <wps:spPr>
                              <a:xfrm>
                                <a:off x="14433" y="5814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会计学原理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8" name="圆角矩形 138"/>
                            <wps:cNvSpPr/>
                            <wps:spPr>
                              <a:xfrm>
                                <a:off x="14433" y="5874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管理学原理（B）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9" name="圆角矩形 139"/>
                            <wps:cNvSpPr/>
                            <wps:spPr>
                              <a:xfrm>
                                <a:off x="14433" y="59357"/>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公司金融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0" name="圆角矩形 140"/>
                            <wps:cNvSpPr/>
                            <wps:spPr>
                              <a:xfrm>
                                <a:off x="14228" y="61545"/>
                                <a:ext cx="1935"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商务礼仪和跨文化沟通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1" name="圆角矩形 141"/>
                            <wps:cNvSpPr/>
                            <wps:spPr>
                              <a:xfrm>
                                <a:off x="12388" y="56829"/>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经济博弈论（B）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2" name="圆角矩形 142"/>
                            <wps:cNvSpPr/>
                            <wps:spPr>
                              <a:xfrm>
                                <a:off x="12368" y="5734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数字贸易规则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5" name="圆角矩形 145"/>
                            <wps:cNvSpPr/>
                            <wps:spPr>
                              <a:xfrm>
                                <a:off x="14433" y="61069"/>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机器学习（J）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6" name="圆角矩形 146"/>
                            <wps:cNvSpPr/>
                            <wps:spPr>
                              <a:xfrm>
                                <a:off x="13571" y="62198"/>
                                <a:ext cx="2682" cy="346"/>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大学生职业生涯规划与就业指导Ⅳ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7" name="圆角矩形 147"/>
                            <wps:cNvSpPr/>
                            <wps:spPr>
                              <a:xfrm>
                                <a:off x="16445" y="53533"/>
                                <a:ext cx="1149"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第八学期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1" name="圆角矩形 161"/>
                            <wps:cNvSpPr/>
                            <wps:spPr>
                              <a:xfrm>
                                <a:off x="16628" y="55383"/>
                                <a:ext cx="930"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毕业论文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2" name="圆角矩形 162"/>
                            <wps:cNvSpPr/>
                            <wps:spPr>
                              <a:xfrm>
                                <a:off x="16627" y="54521"/>
                                <a:ext cx="93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毕业实习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4" name="直接箭头连接符 164"/>
                            <wps:cNvCnPr>
                              <a:stCxn id="13" idx="3"/>
                              <a:endCxn id="63" idx="1"/>
                            </wps:cNvCnPr>
                            <wps:spPr>
                              <a:xfrm flipV="1">
                                <a:off x="3732" y="54256"/>
                                <a:ext cx="562" cy="2"/>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66" name="直接箭头连接符 166"/>
                            <wps:cNvCnPr/>
                            <wps:spPr>
                              <a:xfrm>
                                <a:off x="5722" y="54244"/>
                                <a:ext cx="430"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0" name="直接箭头连接符 170"/>
                            <wps:cNvCnPr/>
                            <wps:spPr>
                              <a:xfrm flipV="1">
                                <a:off x="3742" y="55997"/>
                                <a:ext cx="569" cy="9"/>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1" name="直接箭头连接符 171"/>
                            <wps:cNvCnPr/>
                            <wps:spPr>
                              <a:xfrm flipV="1">
                                <a:off x="3738" y="55567"/>
                                <a:ext cx="569" cy="9"/>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2" name="直接箭头连接符 172"/>
                            <wps:cNvCnPr/>
                            <wps:spPr>
                              <a:xfrm>
                                <a:off x="7852" y="54234"/>
                                <a:ext cx="261"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3" name="肘形连接符 173"/>
                            <wps:cNvCnPr>
                              <a:stCxn id="34" idx="3"/>
                              <a:endCxn id="69" idx="1"/>
                            </wps:cNvCnPr>
                            <wps:spPr>
                              <a:xfrm>
                                <a:off x="3787" y="59847"/>
                                <a:ext cx="569" cy="379"/>
                              </a:xfrm>
                              <a:prstGeom prst="bentConnector3">
                                <a:avLst>
                                  <a:gd name="adj1" fmla="val 50088"/>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4" name="肘形连接符 174"/>
                            <wps:cNvCnPr>
                              <a:stCxn id="35" idx="3"/>
                            </wps:cNvCnPr>
                            <wps:spPr>
                              <a:xfrm flipV="1">
                                <a:off x="3787" y="60030"/>
                                <a:ext cx="283" cy="307"/>
                              </a:xfrm>
                              <a:prstGeom prst="bentConnector2">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75" name="肘形连接符 175"/>
                            <wps:cNvCnPr>
                              <a:stCxn id="36" idx="3"/>
                              <a:endCxn id="71" idx="1"/>
                            </wps:cNvCnPr>
                            <wps:spPr>
                              <a:xfrm flipV="1">
                                <a:off x="3789" y="60676"/>
                                <a:ext cx="558" cy="267"/>
                              </a:xfrm>
                              <a:prstGeom prst="bentConnector3">
                                <a:avLst>
                                  <a:gd name="adj1" fmla="val 50000"/>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6" name="肘形连接符 176"/>
                            <wps:cNvCnPr>
                              <a:stCxn id="36" idx="3"/>
                              <a:endCxn id="72" idx="1"/>
                            </wps:cNvCnPr>
                            <wps:spPr>
                              <a:xfrm>
                                <a:off x="3789" y="60943"/>
                                <a:ext cx="559" cy="217"/>
                              </a:xfrm>
                              <a:prstGeom prst="bentConnector3">
                                <a:avLst>
                                  <a:gd name="adj1" fmla="val 50089"/>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8" name="肘形连接符 178"/>
                            <wps:cNvCnPr>
                              <a:stCxn id="37" idx="3"/>
                              <a:endCxn id="73" idx="1"/>
                            </wps:cNvCnPr>
                            <wps:spPr>
                              <a:xfrm>
                                <a:off x="3788" y="61429"/>
                                <a:ext cx="420" cy="262"/>
                              </a:xfrm>
                              <a:prstGeom prst="bentConnector3">
                                <a:avLst>
                                  <a:gd name="adj1" fmla="val 50000"/>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79" name="肘形连接符 179"/>
                            <wps:cNvCnPr>
                              <a:stCxn id="38" idx="3"/>
                              <a:endCxn id="73" idx="1"/>
                            </wps:cNvCnPr>
                            <wps:spPr>
                              <a:xfrm flipV="1">
                                <a:off x="3788" y="61691"/>
                                <a:ext cx="420" cy="208"/>
                              </a:xfrm>
                              <a:prstGeom prst="bentConnector3">
                                <a:avLst>
                                  <a:gd name="adj1" fmla="val 50000"/>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81" name="肘形连接符 181"/>
                            <wps:cNvCnPr>
                              <a:stCxn id="40" idx="3"/>
                              <a:endCxn id="76" idx="1"/>
                            </wps:cNvCnPr>
                            <wps:spPr>
                              <a:xfrm>
                                <a:off x="3788" y="58968"/>
                                <a:ext cx="569" cy="756"/>
                              </a:xfrm>
                              <a:prstGeom prst="bentConnector3">
                                <a:avLst>
                                  <a:gd name="adj1" fmla="val 50088"/>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83" name="肘形连接符 183"/>
                            <wps:cNvCnPr>
                              <a:endCxn id="75" idx="1"/>
                            </wps:cNvCnPr>
                            <wps:spPr>
                              <a:xfrm rot="5400000" flipV="1">
                                <a:off x="3984" y="58733"/>
                                <a:ext cx="531" cy="214"/>
                              </a:xfrm>
                              <a:prstGeom prst="bentConnector2">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85" name="圆角矩形 185"/>
                            <wps:cNvSpPr/>
                            <wps:spPr>
                              <a:xfrm>
                                <a:off x="4336" y="5735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货币银行学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6" name="圆角矩形 186"/>
                            <wps:cNvSpPr/>
                            <wps:spPr>
                              <a:xfrm>
                                <a:off x="4332" y="56631"/>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国际贸易学（A）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7" name="圆角矩形 187"/>
                            <wps:cNvSpPr/>
                            <wps:spPr>
                              <a:xfrm>
                                <a:off x="4323" y="62095"/>
                                <a:ext cx="1426" cy="506"/>
                              </a:xfrm>
                              <a:prstGeom prst="roundRect">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大学生国家安全教育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8" name="圆角矩形 188"/>
                            <wps:cNvSpPr/>
                            <wps:spPr>
                              <a:xfrm>
                                <a:off x="4346" y="62728"/>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公益劳动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0" name="直接箭头连接符 190"/>
                            <wps:cNvCnPr>
                              <a:stCxn id="44" idx="3"/>
                              <a:endCxn id="188" idx="1"/>
                            </wps:cNvCnPr>
                            <wps:spPr>
                              <a:xfrm flipV="1">
                                <a:off x="3779" y="62910"/>
                                <a:ext cx="567" cy="2"/>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91" name="直接箭头连接符 191"/>
                            <wps:cNvCnPr>
                              <a:stCxn id="43" idx="3"/>
                              <a:endCxn id="187" idx="1"/>
                            </wps:cNvCnPr>
                            <wps:spPr>
                              <a:xfrm flipV="1">
                                <a:off x="3778" y="62348"/>
                                <a:ext cx="545" cy="8"/>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92" name="圆角矩形 192"/>
                            <wps:cNvSpPr/>
                            <wps:spPr>
                              <a:xfrm>
                                <a:off x="6413" y="56213"/>
                                <a:ext cx="1384" cy="363"/>
                              </a:xfrm>
                              <a:prstGeom prst="roundRect">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txb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国际商务谈判*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3" name="圆角矩形 193"/>
                            <wps:cNvSpPr/>
                            <wps:spPr>
                              <a:xfrm>
                                <a:off x="6416" y="58895"/>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国际经济合作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4" name="直接箭头连接符 194"/>
                            <wps:cNvCnPr>
                              <a:stCxn id="66" idx="3"/>
                              <a:endCxn id="49" idx="1"/>
                            </wps:cNvCnPr>
                            <wps:spPr>
                              <a:xfrm flipV="1">
                                <a:off x="5738" y="55121"/>
                                <a:ext cx="670" cy="5"/>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95" name="直接箭头连接符 195"/>
                            <wps:cNvCnPr>
                              <a:stCxn id="31" idx="3"/>
                              <a:endCxn id="66" idx="1"/>
                            </wps:cNvCnPr>
                            <wps:spPr>
                              <a:xfrm flipV="1">
                                <a:off x="3740" y="55126"/>
                                <a:ext cx="572" cy="7"/>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96" name="直接箭头连接符 196"/>
                            <wps:cNvCnPr>
                              <a:stCxn id="30" idx="3"/>
                              <a:endCxn id="64" idx="1"/>
                            </wps:cNvCnPr>
                            <wps:spPr>
                              <a:xfrm flipV="1">
                                <a:off x="3733" y="54702"/>
                                <a:ext cx="561" cy="7"/>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97" name="直接箭头连接符 197"/>
                            <wps:cNvCnPr>
                              <a:stCxn id="80" idx="3"/>
                              <a:endCxn id="97" idx="1"/>
                            </wps:cNvCnPr>
                            <wps:spPr>
                              <a:xfrm flipV="1">
                                <a:off x="9977" y="54209"/>
                                <a:ext cx="233" cy="3"/>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98" name="圆角矩形 198"/>
                            <wps:cNvSpPr/>
                            <wps:spPr>
                              <a:xfrm>
                                <a:off x="14181" y="56174"/>
                                <a:ext cx="1993"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国际经济与贸易业界访谈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9" name="圆角矩形 199"/>
                            <wps:cNvSpPr/>
                            <wps:spPr>
                              <a:xfrm>
                                <a:off x="14389" y="55770"/>
                                <a:ext cx="1574"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学术论文写作训练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0" name="圆角矩形 200"/>
                            <wps:cNvSpPr/>
                            <wps:spPr>
                              <a:xfrm>
                                <a:off x="10203" y="61805"/>
                                <a:ext cx="1997" cy="341"/>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跨境电商数据化运营实训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1" name="圆角矩形 201"/>
                            <wps:cNvSpPr/>
                            <wps:spPr>
                              <a:xfrm>
                                <a:off x="9959" y="55780"/>
                                <a:ext cx="2381" cy="332"/>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国际贸易政策与实务案例研究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2" name="圆角矩形 202"/>
                            <wps:cNvSpPr/>
                            <wps:spPr>
                              <a:xfrm>
                                <a:off x="12490" y="55766"/>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专业文献研究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3" name="圆角矩形 203"/>
                            <wps:cNvSpPr/>
                            <wps:spPr>
                              <a:xfrm>
                                <a:off x="12293" y="56179"/>
                                <a:ext cx="1611"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国际商务综合实训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5" name="肘形连接符 205"/>
                            <wps:cNvCnPr/>
                            <wps:spPr>
                              <a:xfrm>
                                <a:off x="5854" y="62663"/>
                                <a:ext cx="2435" cy="5"/>
                              </a:xfrm>
                              <a:prstGeom prst="bentConnector2">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06" name="直接箭头连接符 206"/>
                            <wps:cNvCnPr>
                              <a:stCxn id="53" idx="3"/>
                              <a:endCxn id="200" idx="1"/>
                            </wps:cNvCnPr>
                            <wps:spPr>
                              <a:xfrm flipV="1">
                                <a:off x="9800" y="61976"/>
                                <a:ext cx="403" cy="9"/>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08" name="直接箭头连接符 208"/>
                            <wps:cNvCnPr>
                              <a:endCxn id="203" idx="1"/>
                            </wps:cNvCnPr>
                            <wps:spPr>
                              <a:xfrm>
                                <a:off x="11806" y="56361"/>
                                <a:ext cx="487"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12" name="直接箭头连接符 212"/>
                            <wps:cNvCnPr>
                              <a:stCxn id="202" idx="3"/>
                              <a:endCxn id="199" idx="1"/>
                            </wps:cNvCnPr>
                            <wps:spPr>
                              <a:xfrm>
                                <a:off x="13916" y="55948"/>
                                <a:ext cx="473" cy="4"/>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13" name="直接箭头连接符 213"/>
                            <wps:cNvCnPr>
                              <a:stCxn id="203" idx="3"/>
                              <a:endCxn id="198" idx="1"/>
                            </wps:cNvCnPr>
                            <wps:spPr>
                              <a:xfrm flipV="1">
                                <a:off x="13904" y="56356"/>
                                <a:ext cx="277" cy="5"/>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15" name="直接箭头连接符 215"/>
                            <wps:cNvCnPr>
                              <a:stCxn id="64" idx="3"/>
                              <a:endCxn id="82" idx="1"/>
                            </wps:cNvCnPr>
                            <wps:spPr>
                              <a:xfrm>
                                <a:off x="5720" y="54702"/>
                                <a:ext cx="2613"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16" name="直接箭头连接符 216"/>
                            <wps:cNvCnPr>
                              <a:stCxn id="82" idx="3"/>
                              <a:endCxn id="114" idx="1"/>
                            </wps:cNvCnPr>
                            <wps:spPr>
                              <a:xfrm flipV="1">
                                <a:off x="9759" y="54698"/>
                                <a:ext cx="2623" cy="4"/>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17" name="直接箭头连接符 217"/>
                            <wps:cNvCnPr>
                              <a:stCxn id="114" idx="3"/>
                              <a:endCxn id="131" idx="1"/>
                            </wps:cNvCnPr>
                            <wps:spPr>
                              <a:xfrm flipV="1">
                                <a:off x="13808" y="54693"/>
                                <a:ext cx="595" cy="5"/>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18" name="直接箭头连接符 218"/>
                            <wps:cNvCnPr>
                              <a:stCxn id="49" idx="3"/>
                              <a:endCxn id="85" idx="1"/>
                            </wps:cNvCnPr>
                            <wps:spPr>
                              <a:xfrm>
                                <a:off x="7834" y="55121"/>
                                <a:ext cx="484" cy="4"/>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19" name="直接箭头连接符 219"/>
                            <wps:cNvCnPr>
                              <a:stCxn id="99" idx="3"/>
                              <a:endCxn id="133" idx="1"/>
                            </wps:cNvCnPr>
                            <wps:spPr>
                              <a:xfrm flipV="1">
                                <a:off x="11775" y="55122"/>
                                <a:ext cx="2640" cy="5"/>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24" name="肘形连接符 224"/>
                            <wps:cNvCnPr>
                              <a:stCxn id="67" idx="3"/>
                              <a:endCxn id="50" idx="1"/>
                            </wps:cNvCnPr>
                            <wps:spPr>
                              <a:xfrm>
                                <a:off x="5731" y="55559"/>
                                <a:ext cx="823" cy="1"/>
                              </a:xfrm>
                              <a:prstGeom prst="bentConnector3">
                                <a:avLst>
                                  <a:gd name="adj1" fmla="val 5006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25" name="肘形连接符 225"/>
                            <wps:cNvCnPr>
                              <a:stCxn id="68" idx="3"/>
                            </wps:cNvCnPr>
                            <wps:spPr>
                              <a:xfrm flipV="1">
                                <a:off x="5741" y="55563"/>
                                <a:ext cx="155" cy="435"/>
                              </a:xfrm>
                              <a:prstGeom prst="bentConnector2">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26" name="直接箭头连接符 226"/>
                            <wps:cNvCnPr>
                              <a:stCxn id="50" idx="3"/>
                              <a:endCxn id="83" idx="1"/>
                            </wps:cNvCnPr>
                            <wps:spPr>
                              <a:xfrm>
                                <a:off x="7687" y="55560"/>
                                <a:ext cx="642" cy="4"/>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29" name="肘形连接符 229"/>
                            <wps:cNvCnPr>
                              <a:stCxn id="83" idx="3"/>
                              <a:endCxn id="100" idx="1"/>
                            </wps:cNvCnPr>
                            <wps:spPr>
                              <a:xfrm>
                                <a:off x="9755" y="55564"/>
                                <a:ext cx="609" cy="5"/>
                              </a:xfrm>
                              <a:prstGeom prst="bentConnector2">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35" name="肘形连接符 235"/>
                            <wps:cNvCnPr>
                              <a:endCxn id="56" idx="1"/>
                            </wps:cNvCnPr>
                            <wps:spPr>
                              <a:xfrm rot="5400000" flipV="1">
                                <a:off x="5478" y="61589"/>
                                <a:ext cx="1222" cy="360"/>
                              </a:xfrm>
                              <a:prstGeom prst="bentConnector2">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36" name="肘形连接符 236"/>
                            <wps:cNvCnPr>
                              <a:stCxn id="71" idx="3"/>
                              <a:endCxn id="72" idx="3"/>
                            </wps:cNvCnPr>
                            <wps:spPr>
                              <a:xfrm>
                                <a:off x="5773" y="60676"/>
                                <a:ext cx="5" cy="484"/>
                              </a:xfrm>
                              <a:prstGeom prst="bentConnector3">
                                <a:avLst>
                                  <a:gd name="adj1" fmla="val 2780000"/>
                                </a:avLst>
                              </a:prstGeom>
                              <a:ln w="3175">
                                <a:solidFill>
                                  <a:schemeClr val="tx1"/>
                                </a:solidFill>
                                <a:headEnd type="none"/>
                                <a:tailEnd type="none"/>
                              </a:ln>
                            </wps:spPr>
                            <wps:style>
                              <a:lnRef idx="2">
                                <a:schemeClr val="accent1"/>
                              </a:lnRef>
                              <a:fillRef idx="0">
                                <a:schemeClr val="accent1"/>
                              </a:fillRef>
                              <a:effectRef idx="1">
                                <a:schemeClr val="accent1"/>
                              </a:effectRef>
                              <a:fontRef idx="minor">
                                <a:schemeClr val="tx1"/>
                              </a:fontRef>
                            </wps:style>
                            <wps:bodyPr/>
                          </wps:wsp>
                          <wps:wsp>
                            <wps:cNvPr id="239" name="肘形连接符 239"/>
                            <wps:cNvCnPr>
                              <a:stCxn id="69" idx="3"/>
                              <a:endCxn id="52" idx="1"/>
                            </wps:cNvCnPr>
                            <wps:spPr>
                              <a:xfrm>
                                <a:off x="5782" y="60226"/>
                                <a:ext cx="536" cy="1030"/>
                              </a:xfrm>
                              <a:prstGeom prst="bentConnector3">
                                <a:avLst>
                                  <a:gd name="adj1" fmla="val 35820"/>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43" name="肘形连接符 243"/>
                            <wps:cNvCnPr>
                              <a:stCxn id="55" idx="3"/>
                            </wps:cNvCnPr>
                            <wps:spPr>
                              <a:xfrm>
                                <a:off x="7905" y="61681"/>
                                <a:ext cx="150" cy="654"/>
                              </a:xfrm>
                              <a:prstGeom prst="bentConnector2">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48" name="肘形连接符 248"/>
                            <wps:cNvCnPr>
                              <a:stCxn id="74" idx="3"/>
                            </wps:cNvCnPr>
                            <wps:spPr>
                              <a:xfrm>
                                <a:off x="5791" y="58565"/>
                                <a:ext cx="268" cy="534"/>
                              </a:xfrm>
                              <a:prstGeom prst="bentConnector2">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49" name="肘形连接符 249"/>
                            <wps:cNvCnPr>
                              <a:stCxn id="75" idx="3"/>
                              <a:endCxn id="57" idx="1"/>
                            </wps:cNvCnPr>
                            <wps:spPr>
                              <a:xfrm>
                                <a:off x="5782" y="59106"/>
                                <a:ext cx="566" cy="1321"/>
                              </a:xfrm>
                              <a:prstGeom prst="bentConnector3">
                                <a:avLst>
                                  <a:gd name="adj1" fmla="val 50000"/>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51" name="直接箭头连接符 251"/>
                            <wps:cNvCnPr>
                              <a:stCxn id="109" idx="3"/>
                              <a:endCxn id="129" idx="1"/>
                            </wps:cNvCnPr>
                            <wps:spPr>
                              <a:xfrm>
                                <a:off x="11777" y="60889"/>
                                <a:ext cx="603" cy="8"/>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52" name="圆角矩形 252"/>
                            <wps:cNvSpPr/>
                            <wps:spPr>
                              <a:xfrm>
                                <a:off x="6402" y="58479"/>
                                <a:ext cx="1426"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国际结算与融资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3" name="圆角矩形 253"/>
                            <wps:cNvSpPr/>
                            <wps:spPr>
                              <a:xfrm>
                                <a:off x="6328" y="59295"/>
                                <a:ext cx="158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default"/>
                                      <w:b w:val="0"/>
                                      <w:bCs w:val="0"/>
                                      <w:strike w:val="0"/>
                                      <w:color w:val="auto"/>
                                      <w:sz w:val="15"/>
                                      <w:szCs w:val="15"/>
                                      <w:lang w:val="en-US" w:eastAsia="zh-Hans"/>
                                      <w14:textOutline w14:w="3175" w14:cmpd="sng">
                                        <w14:solidFill>
                                          <w14:srgbClr w14:val="000000"/>
                                        </w14:solidFill>
                                        <w14:prstDash w14:val="solid"/>
                                        <w14:round/>
                                      </w14:textOutline>
                                    </w:rPr>
                                  </w:pPr>
                                  <w:r>
                                    <w:rPr>
                                      <w:rFonts w:hint="default"/>
                                      <w:b w:val="0"/>
                                      <w:bCs w:val="0"/>
                                      <w:strike w:val="0"/>
                                      <w:color w:val="auto"/>
                                      <w:sz w:val="15"/>
                                      <w:szCs w:val="15"/>
                                      <w:lang w:val="en-US" w:eastAsia="zh-Hans"/>
                                      <w14:textOutline w14:w="3175" w14:cmpd="sng">
                                        <w14:solidFill>
                                          <w14:srgbClr w14:val="000000"/>
                                        </w14:solidFill>
                                        <w14:prstDash w14:val="solid"/>
                                        <w14:round/>
                                      </w14:textOutline>
                                    </w:rPr>
                                    <w:t>国际物流与供应链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4" name="圆角矩形 254"/>
                            <wps:cNvSpPr/>
                            <wps:spPr>
                              <a:xfrm>
                                <a:off x="6462" y="59684"/>
                                <a:ext cx="1327" cy="501"/>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default"/>
                                      <w:b w:val="0"/>
                                      <w:bCs w:val="0"/>
                                      <w:strike w:val="0"/>
                                      <w:color w:val="auto"/>
                                      <w:sz w:val="15"/>
                                      <w:szCs w:val="15"/>
                                      <w:lang w:val="en-US" w:eastAsia="zh-Hans"/>
                                      <w14:textOutline w14:w="3175" w14:cmpd="sng">
                                        <w14:solidFill>
                                          <w14:srgbClr w14:val="000000"/>
                                        </w14:solidFill>
                                        <w14:prstDash w14:val="solid"/>
                                        <w14:round/>
                                      </w14:textOutline>
                                    </w:rPr>
                                    <w:t>数字经济与知识产权保护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5" name="直接连接符 255"/>
                            <wps:cNvCnPr>
                              <a:stCxn id="41" idx="3"/>
                            </wps:cNvCnPr>
                            <wps:spPr>
                              <a:xfrm>
                                <a:off x="3797" y="59404"/>
                                <a:ext cx="272"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56" name="肘形连接符 256"/>
                            <wps:cNvCnPr>
                              <a:stCxn id="76" idx="3"/>
                              <a:endCxn id="109" idx="1"/>
                            </wps:cNvCnPr>
                            <wps:spPr>
                              <a:xfrm>
                                <a:off x="5783" y="59724"/>
                                <a:ext cx="4568" cy="1165"/>
                              </a:xfrm>
                              <a:prstGeom prst="bentConnector3">
                                <a:avLst>
                                  <a:gd name="adj1" fmla="val 5013"/>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57" name="直接连接符 257"/>
                            <wps:cNvCnPr>
                              <a:stCxn id="84" idx="3"/>
                              <a:endCxn id="101" idx="1"/>
                            </wps:cNvCnPr>
                            <wps:spPr>
                              <a:xfrm>
                                <a:off x="9907" y="61476"/>
                                <a:ext cx="457" cy="5"/>
                              </a:xfrm>
                              <a:prstGeom prst="line">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58" name="直接箭头连接符 258"/>
                            <wps:cNvCnPr>
                              <a:stCxn id="73" idx="3"/>
                              <a:endCxn id="55" idx="1"/>
                            </wps:cNvCnPr>
                            <wps:spPr>
                              <a:xfrm flipV="1">
                                <a:off x="5773" y="61681"/>
                                <a:ext cx="706" cy="1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59" name="直接箭头连接符 259"/>
                            <wps:cNvCnPr>
                              <a:stCxn id="112" idx="3"/>
                              <a:endCxn id="146" idx="1"/>
                            </wps:cNvCnPr>
                            <wps:spPr>
                              <a:xfrm>
                                <a:off x="12680" y="62370"/>
                                <a:ext cx="891" cy="1"/>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60" name="直接箭头连接符 260"/>
                            <wps:cNvCnPr>
                              <a:stCxn id="85" idx="3"/>
                              <a:endCxn id="99" idx="1"/>
                            </wps:cNvCnPr>
                            <wps:spPr>
                              <a:xfrm>
                                <a:off x="9744" y="55125"/>
                                <a:ext cx="605" cy="2"/>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61" name="肘形连接符 261"/>
                            <wps:cNvCnPr>
                              <a:stCxn id="61" idx="1"/>
                              <a:endCxn id="94" idx="1"/>
                            </wps:cNvCnPr>
                            <wps:spPr>
                              <a:xfrm rot="10800000" flipV="1">
                                <a:off x="6518" y="55970"/>
                                <a:ext cx="3" cy="1785"/>
                              </a:xfrm>
                              <a:prstGeom prst="bentConnector3">
                                <a:avLst>
                                  <a:gd name="adj1" fmla="val 9666666"/>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62" name="直接箭头连接符 262"/>
                            <wps:cNvCnPr>
                              <a:stCxn id="186" idx="3"/>
                              <a:endCxn id="58" idx="1"/>
                            </wps:cNvCnPr>
                            <wps:spPr>
                              <a:xfrm flipV="1">
                                <a:off x="5758" y="56807"/>
                                <a:ext cx="740" cy="6"/>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64" name="直接箭头连接符 264"/>
                            <wps:cNvCnPr>
                              <a:endCxn id="192" idx="1"/>
                            </wps:cNvCnPr>
                            <wps:spPr>
                              <a:xfrm>
                                <a:off x="6226" y="56395"/>
                                <a:ext cx="187"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66" name="肘形连接符 266"/>
                            <wps:cNvCnPr/>
                            <wps:spPr>
                              <a:xfrm rot="10800000" flipV="1">
                                <a:off x="6423" y="58179"/>
                                <a:ext cx="16" cy="481"/>
                              </a:xfrm>
                              <a:prstGeom prst="bentConnector3">
                                <a:avLst>
                                  <a:gd name="adj1" fmla="val 1631250"/>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67" name="肘形连接符 267"/>
                            <wps:cNvCnPr>
                              <a:stCxn id="193" idx="1"/>
                              <a:endCxn id="254" idx="1"/>
                            </wps:cNvCnPr>
                            <wps:spPr>
                              <a:xfrm rot="10800000" flipH="1" flipV="1">
                                <a:off x="6416" y="59077"/>
                                <a:ext cx="46" cy="858"/>
                              </a:xfrm>
                              <a:prstGeom prst="bentConnector3">
                                <a:avLst>
                                  <a:gd name="adj1" fmla="val -650000"/>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68" name="肘形连接符 268"/>
                            <wps:cNvCnPr>
                              <a:stCxn id="78" idx="3"/>
                            </wps:cNvCnPr>
                            <wps:spPr>
                              <a:xfrm>
                                <a:off x="5773" y="58070"/>
                                <a:ext cx="343" cy="1059"/>
                              </a:xfrm>
                              <a:prstGeom prst="bentConnector2">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70" name="肘形连接符 270"/>
                            <wps:cNvCnPr>
                              <a:stCxn id="185" idx="3"/>
                            </wps:cNvCnPr>
                            <wps:spPr>
                              <a:xfrm>
                                <a:off x="5762" y="57537"/>
                                <a:ext cx="411" cy="661"/>
                              </a:xfrm>
                              <a:prstGeom prst="bentConnector2">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71" name="直接箭头连接符 271"/>
                            <wps:cNvCnPr>
                              <a:stCxn id="87" idx="2"/>
                              <a:endCxn id="89" idx="0"/>
                            </wps:cNvCnPr>
                            <wps:spPr>
                              <a:xfrm>
                                <a:off x="9090" y="58617"/>
                                <a:ext cx="4" cy="101"/>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72" name="直接箭头连接符 272"/>
                            <wps:cNvCnPr>
                              <a:stCxn id="92" idx="2"/>
                              <a:endCxn id="91" idx="0"/>
                            </wps:cNvCnPr>
                            <wps:spPr>
                              <a:xfrm>
                                <a:off x="9055" y="57312"/>
                                <a:ext cx="10" cy="139"/>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75" name="肘形连接符 275"/>
                            <wps:cNvCnPr>
                              <a:stCxn id="61" idx="3"/>
                              <a:endCxn id="60" idx="3"/>
                            </wps:cNvCnPr>
                            <wps:spPr>
                              <a:xfrm flipH="1">
                                <a:off x="7772" y="55971"/>
                                <a:ext cx="5" cy="1362"/>
                              </a:xfrm>
                              <a:prstGeom prst="bentConnector3">
                                <a:avLst>
                                  <a:gd name="adj1" fmla="val -2500000"/>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76" name="直接箭头连接符 276"/>
                            <wps:cNvCnPr/>
                            <wps:spPr>
                              <a:xfrm>
                                <a:off x="7745" y="56750"/>
                                <a:ext cx="358"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78" name="直接箭头连接符 278"/>
                            <wps:cNvCnPr/>
                            <wps:spPr>
                              <a:xfrm>
                                <a:off x="10037" y="57750"/>
                                <a:ext cx="174"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79" name="肘形连接符 279"/>
                            <wps:cNvCnPr>
                              <a:stCxn id="59" idx="3"/>
                              <a:endCxn id="254" idx="3"/>
                            </wps:cNvCnPr>
                            <wps:spPr>
                              <a:xfrm flipH="1">
                                <a:off x="7789" y="58180"/>
                                <a:ext cx="55" cy="1755"/>
                              </a:xfrm>
                              <a:prstGeom prst="bentConnector3">
                                <a:avLst>
                                  <a:gd name="adj1" fmla="val -307272"/>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1" name="直接箭头连接符 281"/>
                            <wps:cNvCnPr>
                              <a:endCxn id="89" idx="1"/>
                            </wps:cNvCnPr>
                            <wps:spPr>
                              <a:xfrm>
                                <a:off x="8007" y="58975"/>
                                <a:ext cx="411" cy="0"/>
                              </a:xfrm>
                              <a:prstGeom prst="straightConnector1">
                                <a:avLst/>
                              </a:prstGeom>
                              <a:ln w="3175">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83" name="直接连接符 283"/>
                            <wps:cNvCnPr>
                              <a:stCxn id="252" idx="3"/>
                            </wps:cNvCnPr>
                            <wps:spPr>
                              <a:xfrm>
                                <a:off x="7828" y="58661"/>
                                <a:ext cx="179"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84" name="直接连接符 284"/>
                            <wps:cNvCnPr>
                              <a:stCxn id="193" idx="3"/>
                            </wps:cNvCnPr>
                            <wps:spPr>
                              <a:xfrm>
                                <a:off x="7842" y="59077"/>
                                <a:ext cx="165"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87" name="肘形连接符 287"/>
                            <wps:cNvCnPr>
                              <a:stCxn id="104" idx="3"/>
                            </wps:cNvCnPr>
                            <wps:spPr>
                              <a:xfrm>
                                <a:off x="9746" y="55954"/>
                                <a:ext cx="165" cy="371"/>
                              </a:xfrm>
                              <a:prstGeom prst="bentConnector2">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88" name="直接箭头连接符 288"/>
                            <wps:cNvCnPr>
                              <a:stCxn id="86" idx="3"/>
                              <a:endCxn id="102" idx="1"/>
                            </wps:cNvCnPr>
                            <wps:spPr>
                              <a:xfrm>
                                <a:off x="9820" y="56335"/>
                                <a:ext cx="544" cy="7"/>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89" name="肘形连接符 289"/>
                            <wps:cNvCnPr>
                              <a:stCxn id="91" idx="3"/>
                            </wps:cNvCnPr>
                            <wps:spPr>
                              <a:xfrm flipH="1">
                                <a:off x="7747" y="57633"/>
                                <a:ext cx="2150" cy="241"/>
                              </a:xfrm>
                              <a:prstGeom prst="bentConnector3">
                                <a:avLst>
                                  <a:gd name="adj1" fmla="val -5813"/>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91" name="直接箭头连接符 291"/>
                            <wps:cNvCnPr>
                              <a:endCxn id="118" idx="1"/>
                            </wps:cNvCnPr>
                            <wps:spPr>
                              <a:xfrm>
                                <a:off x="9672" y="57163"/>
                                <a:ext cx="675"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92" name="肘形连接符 292"/>
                            <wps:cNvCnPr>
                              <a:stCxn id="87" idx="3"/>
                              <a:endCxn id="88" idx="3"/>
                            </wps:cNvCnPr>
                            <wps:spPr>
                              <a:xfrm flipH="1">
                                <a:off x="9776" y="58366"/>
                                <a:ext cx="32" cy="1269"/>
                              </a:xfrm>
                              <a:prstGeom prst="bentConnector3">
                                <a:avLst>
                                  <a:gd name="adj1" fmla="val -493750"/>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293" name="直接箭头连接符 293"/>
                            <wps:cNvCnPr>
                              <a:stCxn id="89" idx="3"/>
                              <a:endCxn id="107" idx="1"/>
                            </wps:cNvCnPr>
                            <wps:spPr>
                              <a:xfrm>
                                <a:off x="9769" y="58975"/>
                                <a:ext cx="552" cy="5"/>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294" name="直接箭头连接符 294"/>
                            <wps:cNvCnPr>
                              <a:endCxn id="106" idx="1"/>
                            </wps:cNvCnPr>
                            <wps:spPr>
                              <a:xfrm>
                                <a:off x="10051" y="59422"/>
                                <a:ext cx="291"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00" name="直接箭头连接符 300"/>
                            <wps:cNvCnPr>
                              <a:stCxn id="57" idx="3"/>
                              <a:endCxn id="108" idx="1"/>
                            </wps:cNvCnPr>
                            <wps:spPr>
                              <a:xfrm>
                                <a:off x="8210" y="60427"/>
                                <a:ext cx="2143" cy="2"/>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01" name="直接箭头连接符 301"/>
                            <wps:cNvCnPr>
                              <a:stCxn id="84" idx="2"/>
                              <a:endCxn id="53" idx="0"/>
                            </wps:cNvCnPr>
                            <wps:spPr>
                              <a:xfrm flipH="1">
                                <a:off x="9016" y="61652"/>
                                <a:ext cx="5" cy="162"/>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02" name="直接箭头连接符 302"/>
                            <wps:cNvCnPr>
                              <a:stCxn id="52" idx="3"/>
                              <a:endCxn id="145" idx="1"/>
                            </wps:cNvCnPr>
                            <wps:spPr>
                              <a:xfrm flipV="1">
                                <a:off x="8051" y="61251"/>
                                <a:ext cx="6382" cy="5"/>
                              </a:xfrm>
                              <a:prstGeom prst="straightConnector1">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03" name="肘形连接符 303"/>
                            <wps:cNvCnPr>
                              <a:stCxn id="187" idx="3"/>
                              <a:endCxn id="188" idx="3"/>
                            </wps:cNvCnPr>
                            <wps:spPr>
                              <a:xfrm>
                                <a:off x="5749" y="62348"/>
                                <a:ext cx="23" cy="562"/>
                              </a:xfrm>
                              <a:prstGeom prst="bentConnector3">
                                <a:avLst>
                                  <a:gd name="adj1" fmla="val 473913"/>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04" name="肘形连接符 304"/>
                            <wps:cNvCnPr/>
                            <wps:spPr>
                              <a:xfrm rot="10800000" flipH="1" flipV="1">
                                <a:off x="8299" y="55955"/>
                                <a:ext cx="114" cy="1176"/>
                              </a:xfrm>
                              <a:prstGeom prst="bentConnector3">
                                <a:avLst>
                                  <a:gd name="adj1" fmla="val -290350"/>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05" name="直接箭头连接符 305"/>
                            <wps:cNvCnPr/>
                            <wps:spPr>
                              <a:xfrm>
                                <a:off x="7970" y="56339"/>
                                <a:ext cx="318"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07" name="肘形连接符 307"/>
                            <wps:cNvCnPr>
                              <a:stCxn id="87" idx="1"/>
                              <a:endCxn id="88" idx="1"/>
                            </wps:cNvCnPr>
                            <wps:spPr>
                              <a:xfrm rot="10800000" flipH="1" flipV="1">
                                <a:off x="8372" y="58365"/>
                                <a:ext cx="42" cy="1269"/>
                              </a:xfrm>
                              <a:prstGeom prst="bentConnector3">
                                <a:avLst>
                                  <a:gd name="adj1" fmla="val -609523"/>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08" name="肘形连接符 308"/>
                            <wps:cNvCnPr>
                              <a:stCxn id="105" idx="1"/>
                              <a:endCxn id="119" idx="1"/>
                            </wps:cNvCnPr>
                            <wps:spPr>
                              <a:xfrm rot="10800000" flipH="1" flipV="1">
                                <a:off x="10233" y="58494"/>
                                <a:ext cx="101" cy="1379"/>
                              </a:xfrm>
                              <a:prstGeom prst="bentConnector3">
                                <a:avLst>
                                  <a:gd name="adj1" fmla="val -177227"/>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09" name="直接箭头连接符 309"/>
                            <wps:cNvCnPr>
                              <a:stCxn id="201" idx="3"/>
                              <a:endCxn id="202" idx="1"/>
                            </wps:cNvCnPr>
                            <wps:spPr>
                              <a:xfrm>
                                <a:off x="12340" y="55946"/>
                                <a:ext cx="150" cy="2"/>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12" name="直接箭头连接符 312"/>
                            <wps:cNvCnPr/>
                            <wps:spPr>
                              <a:xfrm>
                                <a:off x="7810" y="60087"/>
                                <a:ext cx="4539"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13" name="直接箭头连接符 313"/>
                            <wps:cNvCnPr/>
                            <wps:spPr>
                              <a:xfrm>
                                <a:off x="7844" y="58082"/>
                                <a:ext cx="4378"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14" name="肘形连接符 314"/>
                            <wps:cNvCnPr>
                              <a:stCxn id="105" idx="3"/>
                              <a:endCxn id="119" idx="3"/>
                            </wps:cNvCnPr>
                            <wps:spPr>
                              <a:xfrm flipH="1">
                                <a:off x="11761" y="58495"/>
                                <a:ext cx="60" cy="1379"/>
                              </a:xfrm>
                              <a:prstGeom prst="bentConnector3">
                                <a:avLst>
                                  <a:gd name="adj1" fmla="val -209999"/>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15" name="直接箭头连接符 315"/>
                            <wps:cNvCnPr/>
                            <wps:spPr>
                              <a:xfrm>
                                <a:off x="11947" y="59100"/>
                                <a:ext cx="413"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16" name="肘形连接符 316"/>
                            <wps:cNvCnPr>
                              <a:stCxn id="121" idx="1"/>
                              <a:endCxn id="123" idx="1"/>
                            </wps:cNvCnPr>
                            <wps:spPr>
                              <a:xfrm rot="10800000" flipH="1" flipV="1">
                                <a:off x="12344" y="58543"/>
                                <a:ext cx="5" cy="1081"/>
                              </a:xfrm>
                              <a:prstGeom prst="bentConnector3">
                                <a:avLst>
                                  <a:gd name="adj1" fmla="val -5260000"/>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17" name="直接连接符 317"/>
                            <wps:cNvCnPr>
                              <a:stCxn id="107" idx="3"/>
                            </wps:cNvCnPr>
                            <wps:spPr>
                              <a:xfrm>
                                <a:off x="11747" y="58980"/>
                                <a:ext cx="190"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18" name="直接连接符 318"/>
                            <wps:cNvCnPr>
                              <a:stCxn id="106" idx="3"/>
                            </wps:cNvCnPr>
                            <wps:spPr>
                              <a:xfrm>
                                <a:off x="11768" y="59422"/>
                                <a:ext cx="179"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20" name="直接箭头连接符 320"/>
                            <wps:cNvCnPr>
                              <a:endCxn id="127" idx="1"/>
                            </wps:cNvCnPr>
                            <wps:spPr>
                              <a:xfrm>
                                <a:off x="11786" y="60471"/>
                                <a:ext cx="330"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21" name="肘形连接符 321"/>
                            <wps:cNvCnPr>
                              <a:stCxn id="141" idx="1"/>
                              <a:endCxn id="142" idx="1"/>
                            </wps:cNvCnPr>
                            <wps:spPr>
                              <a:xfrm rot="10800000" flipV="1">
                                <a:off x="12368" y="57011"/>
                                <a:ext cx="20" cy="516"/>
                              </a:xfrm>
                              <a:prstGeom prst="bentConnector3">
                                <a:avLst>
                                  <a:gd name="adj1" fmla="val 1595000"/>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23" name="直接连接符 323"/>
                            <wps:cNvCnPr>
                              <a:stCxn id="118" idx="3"/>
                            </wps:cNvCnPr>
                            <wps:spPr>
                              <a:xfrm>
                                <a:off x="11773" y="57163"/>
                                <a:ext cx="297"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24" name="肘形连接符 324"/>
                            <wps:cNvCnPr>
                              <a:stCxn id="103" idx="3"/>
                            </wps:cNvCnPr>
                            <wps:spPr>
                              <a:xfrm>
                                <a:off x="11964" y="57771"/>
                                <a:ext cx="73" cy="314"/>
                              </a:xfrm>
                              <a:prstGeom prst="bentConnector2">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25" name="肘形连接符 325"/>
                            <wps:cNvCnPr>
                              <a:stCxn id="141" idx="3"/>
                              <a:endCxn id="123" idx="3"/>
                            </wps:cNvCnPr>
                            <wps:spPr>
                              <a:xfrm flipH="1">
                                <a:off x="13783" y="57011"/>
                                <a:ext cx="31" cy="2613"/>
                              </a:xfrm>
                              <a:prstGeom prst="bentConnector3">
                                <a:avLst>
                                  <a:gd name="adj1" fmla="val -858064"/>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26" name="直接连接符 326"/>
                            <wps:cNvCnPr>
                              <a:stCxn id="142" idx="3"/>
                            </wps:cNvCnPr>
                            <wps:spPr>
                              <a:xfrm>
                                <a:off x="13794" y="57527"/>
                                <a:ext cx="276"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27" name="直接连接符 327"/>
                            <wps:cNvCnPr>
                              <a:stCxn id="120" idx="3"/>
                            </wps:cNvCnPr>
                            <wps:spPr>
                              <a:xfrm>
                                <a:off x="13946" y="58017"/>
                                <a:ext cx="124"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28" name="直接连接符 328"/>
                            <wps:cNvCnPr>
                              <a:stCxn id="121" idx="3"/>
                            </wps:cNvCnPr>
                            <wps:spPr>
                              <a:xfrm>
                                <a:off x="13782" y="58544"/>
                                <a:ext cx="299"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29" name="直接连接符 329"/>
                            <wps:cNvCnPr>
                              <a:stCxn id="124" idx="3"/>
                            </wps:cNvCnPr>
                            <wps:spPr>
                              <a:xfrm>
                                <a:off x="13794" y="59124"/>
                                <a:ext cx="287"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31" name="直接连接符 331"/>
                            <wps:cNvCnPr/>
                            <wps:spPr>
                              <a:xfrm>
                                <a:off x="14074" y="58939"/>
                                <a:ext cx="362" cy="0"/>
                              </a:xfrm>
                              <a:prstGeom prst="line">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32" name="肘形连接符 332"/>
                            <wps:cNvCnPr>
                              <a:stCxn id="137" idx="1"/>
                              <a:endCxn id="139" idx="1"/>
                            </wps:cNvCnPr>
                            <wps:spPr>
                              <a:xfrm rot="10800000" flipV="1">
                                <a:off x="14433" y="58327"/>
                                <a:ext cx="5" cy="1212"/>
                              </a:xfrm>
                              <a:prstGeom prst="bentConnector3">
                                <a:avLst>
                                  <a:gd name="adj1" fmla="val 4120000"/>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34" name="直接连接符 334"/>
                            <wps:cNvCnPr>
                              <a:stCxn id="131" idx="3"/>
                              <a:endCxn id="162" idx="1"/>
                            </wps:cNvCnPr>
                            <wps:spPr>
                              <a:xfrm>
                                <a:off x="15829" y="54693"/>
                                <a:ext cx="798" cy="10"/>
                              </a:xfrm>
                              <a:prstGeom prst="line">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35" name="直接连接符 335"/>
                            <wps:cNvCnPr>
                              <a:stCxn id="100" idx="3"/>
                              <a:endCxn id="161" idx="1"/>
                            </wps:cNvCnPr>
                            <wps:spPr>
                              <a:xfrm>
                                <a:off x="11790" y="55564"/>
                                <a:ext cx="4838" cy="1"/>
                              </a:xfrm>
                              <a:prstGeom prst="line">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40" name="直接连接符 340"/>
                            <wps:cNvCnPr>
                              <a:stCxn id="127" idx="3"/>
                            </wps:cNvCnPr>
                            <wps:spPr>
                              <a:xfrm>
                                <a:off x="14058" y="60471"/>
                                <a:ext cx="2174"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41" name="直接连接符 341"/>
                            <wps:cNvCnPr>
                              <a:stCxn id="129" idx="3"/>
                            </wps:cNvCnPr>
                            <wps:spPr>
                              <a:xfrm>
                                <a:off x="13806" y="60897"/>
                                <a:ext cx="2424"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42" name="直接连接符 342"/>
                            <wps:cNvCnPr>
                              <a:stCxn id="138" idx="3"/>
                            </wps:cNvCnPr>
                            <wps:spPr>
                              <a:xfrm>
                                <a:off x="15859" y="58928"/>
                                <a:ext cx="741" cy="0"/>
                              </a:xfrm>
                              <a:prstGeom prst="line">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46" name="肘形连接符 346"/>
                            <wps:cNvCnPr>
                              <a:stCxn id="101" idx="3"/>
                              <a:endCxn id="95" idx="3"/>
                            </wps:cNvCnPr>
                            <wps:spPr>
                              <a:xfrm flipH="1">
                                <a:off x="9733" y="61481"/>
                                <a:ext cx="2057" cy="1159"/>
                              </a:xfrm>
                              <a:prstGeom prst="bentConnector3">
                                <a:avLst>
                                  <a:gd name="adj1" fmla="val -224987"/>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48" name="肘形连接符 348"/>
                            <wps:cNvCnPr>
                              <a:stCxn id="97" idx="3"/>
                              <a:endCxn id="133" idx="3"/>
                            </wps:cNvCnPr>
                            <wps:spPr>
                              <a:xfrm>
                                <a:off x="11930" y="54209"/>
                                <a:ext cx="3911" cy="914"/>
                              </a:xfrm>
                              <a:prstGeom prst="bentConnector3">
                                <a:avLst>
                                  <a:gd name="adj1" fmla="val 109588"/>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49" name="圆角矩形 349"/>
                            <wps:cNvSpPr/>
                            <wps:spPr>
                              <a:xfrm>
                                <a:off x="16651" y="56183"/>
                                <a:ext cx="93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毕业实习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0" name="肘形连接符 350"/>
                            <wps:cNvCnPr>
                              <a:stCxn id="122" idx="3"/>
                              <a:endCxn id="199" idx="3"/>
                            </wps:cNvCnPr>
                            <wps:spPr>
                              <a:xfrm>
                                <a:off x="13935" y="55347"/>
                                <a:ext cx="2028" cy="605"/>
                              </a:xfrm>
                              <a:prstGeom prst="bentConnector3">
                                <a:avLst>
                                  <a:gd name="adj1" fmla="val 118491"/>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51" name="肘形连接符 351"/>
                            <wps:cNvCnPr>
                              <a:stCxn id="137" idx="3"/>
                              <a:endCxn id="145" idx="3"/>
                            </wps:cNvCnPr>
                            <wps:spPr>
                              <a:xfrm>
                                <a:off x="15859" y="58327"/>
                                <a:ext cx="5" cy="2924"/>
                              </a:xfrm>
                              <a:prstGeom prst="bentConnector3">
                                <a:avLst>
                                  <a:gd name="adj1" fmla="val 7500000"/>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wps:wsp>
                            <wps:cNvPr id="352" name="圆角矩形 352"/>
                            <wps:cNvSpPr/>
                            <wps:spPr>
                              <a:xfrm>
                                <a:off x="16596" y="58755"/>
                                <a:ext cx="930"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毕业论文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3" name="圆角矩形 353"/>
                            <wps:cNvSpPr/>
                            <wps:spPr>
                              <a:xfrm>
                                <a:off x="16609" y="61782"/>
                                <a:ext cx="932" cy="363"/>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毕业实习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4" name="直接连接符 354"/>
                            <wps:cNvCnPr>
                              <a:stCxn id="200" idx="3"/>
                              <a:endCxn id="353" idx="1"/>
                            </wps:cNvCnPr>
                            <wps:spPr>
                              <a:xfrm flipV="1">
                                <a:off x="12200" y="61964"/>
                                <a:ext cx="4409" cy="12"/>
                              </a:xfrm>
                              <a:prstGeom prst="line">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56" name="肘形连接符 356"/>
                            <wps:cNvCnPr/>
                            <wps:spPr>
                              <a:xfrm rot="10800000" flipH="1" flipV="1">
                                <a:off x="4331" y="56813"/>
                                <a:ext cx="15" cy="1256"/>
                              </a:xfrm>
                              <a:prstGeom prst="bentConnector3">
                                <a:avLst>
                                  <a:gd name="adj1" fmla="val -1493333"/>
                                </a:avLst>
                              </a:prstGeom>
                              <a:ln w="3175">
                                <a:solidFill>
                                  <a:schemeClr val="tx1"/>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57" name="直接箭头连接符 357"/>
                            <wps:cNvCnPr>
                              <a:stCxn id="42" idx="3"/>
                              <a:endCxn id="185" idx="1"/>
                            </wps:cNvCnPr>
                            <wps:spPr>
                              <a:xfrm>
                                <a:off x="3783" y="57527"/>
                                <a:ext cx="553" cy="1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358" name="直接箭头连接符 358"/>
                            <wps:cNvCnPr>
                              <a:stCxn id="39" idx="3"/>
                            </wps:cNvCnPr>
                            <wps:spPr>
                              <a:xfrm>
                                <a:off x="3810" y="58561"/>
                                <a:ext cx="548"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wpg:grpSp>
                      </wpg:grpSp>
                      <wps:wsp>
                        <wps:cNvPr id="1" name="直接箭头连接符 1"/>
                        <wps:cNvCnPr>
                          <a:stCxn id="125" idx="3"/>
                        </wps:cNvCnPr>
                        <wps:spPr>
                          <a:xfrm>
                            <a:off x="13783" y="60078"/>
                            <a:ext cx="2449" cy="0"/>
                          </a:xfrm>
                          <a:prstGeom prst="straightConnector1">
                            <a:avLst/>
                          </a:prstGeom>
                          <a:ln w="3175">
                            <a:solidFill>
                              <a:schemeClr val="tx1"/>
                            </a:solidFill>
                            <a:headEnd type="none"/>
                            <a:tailEnd type="non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_x0000_s1026" o:spid="_x0000_s1026" o:spt="203" style="position:absolute;left:0pt;margin-left:-34.45pt;margin-top:23.15pt;height:478.35pt;width:764.4pt;z-index:251671552;mso-width-relative:page;mso-height-relative:page;" coordorigin="2306,53526" coordsize="15288,9567" o:gfxdata="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">
                <o:lock v:ext="edit" aspectratio="f"/>
                <v:group id="_x0000_s1026" o:spid="_x0000_s1026" o:spt="203" style="position:absolute;left:2306;top:53526;height:9567;width:15288;" coordorigin="2306,53526" coordsize="15288,9567" o:gfxdata="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Hy18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6174;top:56356;height:9;width:477;" filled="f" stroked="t" coordsize="21600,21600" o:gfxdata="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77py/&#10;AAAA3AAAAA8AAAAAAAAAAQAgAAAAIgAAAGRycy9kb3ducmV2LnhtbFBLAQIUABQAAAAIAIdO4kAz&#10;LwWeOwAAADkAAAAQAAAAAAAAAAEAIAAAAA4BAABkcnMvc2hhcGV4bWwueG1sUEsFBgAAAAAGAAYA&#10;WwEAALgDAAAAAA==&#10;">
                    <v:fill on="f" focussize="0,0"/>
                    <v:stroke weight="0.25pt" color="#000000 [3213]" joinstyle="round" endarrow="block"/>
                    <v:imagedata o:title=""/>
                    <o:lock v:ext="edit" aspectratio="f"/>
                    <v:shadow on="t" color="#000000" opacity="24903f" offset="0pt,1.5748031496063pt" origin="0f,32768f" matrix="65536f,0f,0f,65536f"/>
                  </v:line>
                  <v:group id="_x0000_s1026" o:spid="_x0000_s1026" o:spt="203" style="position:absolute;left:2306;top:53526;height:9567;width:15288;" coordorigin="2306,53526" coordsize="15288,9567" o:gfxdata="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zbML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2438;top:53526;height:363;width:1149;v-text-anchor:middle;" fillcolor="#FFFFFF [3201]" filled="t" stroked="t" coordsize="21600,21600" arcsize="0.166666666666667" o:gfxdata="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0nLW5AAAA2g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第一学期</w:t>
                            </w:r>
                          </w:p>
                        </w:txbxContent>
                      </v:textbox>
                    </v:roundrect>
                    <v:roundrect id="_x0000_s1026" o:spid="_x0000_s1026" o:spt="2" style="position:absolute;left:2306;top:54076;height:363;width:1426;v-text-anchor:middle;" fillcolor="#FFFFFF [3201]" filled="t" stroked="t" coordsize="21600,21600" arcsize="0.166666666666667" o:gfxdata="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oUr8twAAANsAAAAP&#10;AAAAAAAAAAEAIAAAACIAAABkcnMvZG93bnJldi54bWxQSwECFAAUAAAACACHTuJAMy8FnjsAAAA5&#10;AAAAEAAAAAAAAAABACAAAAAGAQAAZHJzL3NoYXBleG1sLnhtbFBLBQYAAAAABgAGAFsBAACwAwAA&#10;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思想道德与法治</w:t>
                            </w:r>
                          </w:p>
                        </w:txbxContent>
                      </v:textbox>
                    </v:roundrect>
                    <v:roundrect id="_x0000_s1026" o:spid="_x0000_s1026" o:spt="2" style="position:absolute;left:2307;top:54527;height:363;width:1426;v-text-anchor:middle;" fillcolor="#FFFFFF [3201]" filled="t" stroked="t" coordsize="21600,21600" arcsize="0.166666666666667" o:gfxdata="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aI67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形势与政策Ⅰ</w:t>
                            </w:r>
                          </w:p>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p>
                        </w:txbxContent>
                      </v:textbox>
                    </v:roundrect>
                    <v:roundrect id="_x0000_s1026" o:spid="_x0000_s1026" o:spt="2" style="position:absolute;left:2314;top:54951;height:363;width:1426;v-text-anchor:middle;" fillcolor="#FFFFFF [3201]" filled="t" stroked="t" coordsize="21600,21600" arcsize="0.166666666666667" o:gfxdata="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ii1wugAAANs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体育Ⅰ</w:t>
                            </w:r>
                          </w:p>
                        </w:txbxContent>
                      </v:textbox>
                    </v:roundrect>
                    <v:roundrect id="_x0000_s1026" o:spid="_x0000_s1026" o:spt="2" style="position:absolute;left:2310;top:55391;height:363;width:1426;v-text-anchor:middle;" fillcolor="#FFFFFF [3201]" filled="t" stroked="t" coordsize="21600,21600" arcsize="0.166666666666667" o:gfxdata="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Yswe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大学英语Ⅰ</w:t>
                            </w:r>
                          </w:p>
                        </w:txbxContent>
                      </v:textbox>
                    </v:roundrect>
                    <v:roundrect id="_x0000_s1026" o:spid="_x0000_s1026" o:spt="2" style="position:absolute;left:2310;top:55816;height:363;width:1426;v-text-anchor:middle;" fillcolor="#FFFFFF [3201]" filled="t" stroked="t" coordsize="21600,21600" arcsize="0.166666666666667" o:gfxdata="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FBacugAAANs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大学英语听说Ⅰ</w:t>
                            </w:r>
                          </w:p>
                        </w:txbxContent>
                      </v:textbox>
                    </v:roundrect>
                    <v:roundrect id="_x0000_s1026" o:spid="_x0000_s1026" o:spt="2" style="position:absolute;left:2361;top:59665;height:363;width:1426;v-text-anchor:middle;" fillcolor="#FFFFFF [3201]" filled="t" stroked="t" coordsize="21600,21600" arcsize="0.166666666666667" o:gfxdata="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2O6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计算机应用基础</w:t>
                            </w:r>
                          </w:p>
                        </w:txbxContent>
                      </v:textbox>
                    </v:roundrect>
                    <v:roundrect id="_x0000_s1026" o:spid="_x0000_s1026" o:spt="2" style="position:absolute;left:2361;top:60077;height:520;width:1426;v-text-anchor:middle;" fillcolor="#FFFFFF [3201]" filled="t" stroked="t" coordsize="21600,21600" arcsize="0.166666666666667" o:gfxdata="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bErc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计算思维与人工智能导论（理工）B</w:t>
                            </w:r>
                          </w:p>
                        </w:txbxContent>
                      </v:textbox>
                    </v:roundrect>
                    <v:roundrect id="_x0000_s1026" o:spid="_x0000_s1026" o:spt="2" style="position:absolute;left:2363;top:60687;height:511;width:1426;v-text-anchor:middle;" fillcolor="#FFFFFF [3201]" filled="t" stroked="t" coordsize="21600,21600" arcsize="0.166666666666667" o:gfxdata="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O1B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大学生心理健康教育</w:t>
                            </w:r>
                          </w:p>
                        </w:txbxContent>
                      </v:textbox>
                    </v:roundrect>
                    <v:roundrect id="_x0000_s1026" o:spid="_x0000_s1026" o:spt="2" style="position:absolute;left:2362;top:61247;height:363;width:1426;v-text-anchor:middle;" fillcolor="#FFFFFF [3201]" filled="t" stroked="t" coordsize="21600,21600" arcsize="0.166666666666667" o:gfxdata="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i8Qn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创新方法基础</w:t>
                            </w:r>
                          </w:p>
                        </w:txbxContent>
                      </v:textbox>
                    </v:roundrect>
                    <v:roundrect id="_x0000_s1026" o:spid="_x0000_s1026" o:spt="2" style="position:absolute;left:2362;top:61717;height:363;width:1426;v-text-anchor:middle;" fillcolor="#FFFFFF [3201]" filled="t" stroked="t" coordsize="21600,21600" arcsize="0.166666666666667" o:gfxdata="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7CE7b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新生研讨课</w:t>
                            </w:r>
                          </w:p>
                        </w:txbxContent>
                      </v:textbox>
                    </v:roundrect>
                    <v:roundrect id="_x0000_s1026" o:spid="_x0000_s1026" o:spt="2" style="position:absolute;left:2384;top:58379;height:363;width:1426;v-text-anchor:middle;" fillcolor="#FFFFFF [3201]" filled="t" stroked="t" coordsize="21600,21600" arcsize="0.166666666666667" o:gfxdata="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whd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高等数学（C）Ⅰ</w:t>
                            </w:r>
                          </w:p>
                        </w:txbxContent>
                      </v:textbox>
                    </v:roundrect>
                    <v:roundrect id="_x0000_s1026" o:spid="_x0000_s1026" o:spt="2" style="position:absolute;left:2362;top:58786;height:363;width:1426;v-text-anchor:middle;" fillcolor="#FFFFFF [3201]" filled="t" stroked="t" coordsize="21600,21600" arcsize="0.166666666666667" o:gfxdata="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D7lr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政治经济学</w:t>
                            </w:r>
                          </w:p>
                        </w:txbxContent>
                      </v:textbox>
                    </v:roundrect>
                    <v:roundrect id="_x0000_s1026" o:spid="_x0000_s1026" o:spt="2" style="position:absolute;left:2371;top:59222;height:363;width:1426;v-text-anchor:middle;" fillcolor="#FFFFFF [3201]" filled="t" stroked="t" coordsize="21600,21600" arcsize="0.166666666666667" o:gfxdata="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MXg2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微观经济学</w:t>
                            </w:r>
                          </w:p>
                        </w:txbxContent>
                      </v:textbox>
                    </v:roundrect>
                    <v:roundrect id="_x0000_s1026" o:spid="_x0000_s1026" o:spt="2" style="position:absolute;left:2357;top:57345;height:363;width:1426;v-text-anchor:middle;" fillcolor="#FFFFFF [3201]" filled="t" stroked="t" coordsize="21600,21600" arcsize="0.166666666666667" o:gfxdata="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ewHq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世界经济概论*</w:t>
                            </w:r>
                          </w:p>
                        </w:txbxContent>
                      </v:textbox>
                    </v:roundrect>
                    <v:roundrect id="_x0000_s1026" o:spid="_x0000_s1026" o:spt="2" style="position:absolute;left:2352;top:62174;height:363;width:1426;v-text-anchor:middle;" fillcolor="#FFFFFF [3201]" filled="t" stroked="t" coordsize="21600,21600" arcsize="0.166666666666667" o:gfxdata="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Jl4b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军事理论</w:t>
                            </w:r>
                          </w:p>
                        </w:txbxContent>
                      </v:textbox>
                    </v:roundrect>
                    <v:roundrect id="_x0000_s1026" o:spid="_x0000_s1026" o:spt="2" style="position:absolute;left:2353;top:62730;height:363;width:1426;v-text-anchor:middle;" fillcolor="#FFFFFF [3201]" filled="t" stroked="t" coordsize="21600,21600" arcsize="0.166666666666667" o:gfxdata="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2VugAAANs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入学教育及军训</w:t>
                            </w:r>
                          </w:p>
                        </w:txbxContent>
                      </v:textbox>
                    </v:roundrect>
                    <v:roundrect id="_x0000_s1026" o:spid="_x0000_s1026" o:spt="2" style="position:absolute;left:6440;top:53528;height:363;width:1149;v-text-anchor:middle;" fillcolor="#FFFFFF [3201]" filled="t" stroked="t" coordsize="21600,21600" arcsize="0.166666666666667" o:gfxdata="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dYD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第三学期</w:t>
                            </w:r>
                          </w:p>
                        </w:txbxContent>
                      </v:textbox>
                    </v:roundrect>
                    <v:roundrect id="_x0000_s1026" o:spid="_x0000_s1026" o:spt="2" style="position:absolute;left:6162;top:54070;height:343;width:1697;v-text-anchor:middle;" fillcolor="#FFFFFF [3201]" filled="t" stroked="t" coordsize="21600,21600" arcsize="0.166666666666667" o:gfxdata="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XGeb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马克思主义基本原理</w:t>
                            </w:r>
                          </w:p>
                        </w:txbxContent>
                      </v:textbox>
                    </v:roundrect>
                    <v:roundrect id="_x0000_s1026" o:spid="_x0000_s1026" o:spt="2" style="position:absolute;left:6408;top:54939;height:363;width:1426;v-text-anchor:middle;" fillcolor="#FFFFFF [3201]" filled="t" stroked="t" coordsize="21600,21600" arcsize="0.166666666666667" o:gfxdata="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pSC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体育Ⅲ</w:t>
                            </w:r>
                          </w:p>
                        </w:txbxContent>
                      </v:textbox>
                    </v:roundrect>
                    <v:roundrect id="_x0000_s1026" o:spid="_x0000_s1026" o:spt="2" style="position:absolute;left:6554;top:55378;height:363;width:1133;v-text-anchor:middle;" fillcolor="#FFFFFF [3201]" filled="t" stroked="t" coordsize="21600,21600" arcsize="0.166666666666667" o:gfxdata="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BltS7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大学英语Ⅲ</w:t>
                            </w:r>
                          </w:p>
                        </w:txbxContent>
                      </v:textbox>
                    </v:roundrect>
                    <v:roundrect id="_x0000_s1026" o:spid="_x0000_s1026" o:spt="2" style="position:absolute;left:6318;top:61068;height:376;width:1733;v-text-anchor:middle;" fillcolor="#FFFFFF [3201]" filled="t" stroked="t" coordsize="21600,21600" arcsize="0.166666666666667" o:gfxdata="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4dWp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信息检索与学术素养</w:t>
                            </w:r>
                          </w:p>
                        </w:txbxContent>
                      </v:textbox>
                    </v:roundrect>
                    <v:roundrect id="_x0000_s1026" o:spid="_x0000_s1026" o:spt="2" style="position:absolute;left:8231;top:61814;height:341;width:1569;v-text-anchor:middle;" fillcolor="#FFFFFF [3201]" filled="t" stroked="t" coordsize="21600,21600" arcsize="0.166666666666667" o:gfxdata="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vzP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跨境电商综合实训</w:t>
                            </w:r>
                          </w:p>
                        </w:txbxContent>
                      </v:textbox>
                    </v:roundrect>
                    <v:roundrect id="_x0000_s1026" o:spid="_x0000_s1026" o:spt="2" style="position:absolute;left:8112;top:56547;height:348;width:2152;v-text-anchor:middle;" fillcolor="#FFFFFF [3201]" filled="t" stroked="t" coordsize="21600,21600" arcsize="0.166666666666667" o:gfxdata="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yJrS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国际贸易单证实务课程设计</w:t>
                            </w:r>
                          </w:p>
                        </w:txbxContent>
                      </v:textbox>
                    </v:roundrect>
                    <v:roundrect id="_x0000_s1026" o:spid="_x0000_s1026" o:spt="2" style="position:absolute;left:6479;top:61499;height:363;width:1426;v-text-anchor:middle;" fillcolor="#FFFFFF [3201]" filled="t" stroked="t" coordsize="21600,21600" arcsize="0.166666666666667" o:gfxdata="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7O0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大学生创业基础</w:t>
                            </w:r>
                          </w:p>
                        </w:txbxContent>
                      </v:textbox>
                    </v:roundrect>
                    <v:roundrect id="_x0000_s1026" o:spid="_x0000_s1026" o:spt="2" style="position:absolute;left:6269;top:62121;height:517;width:1663;v-text-anchor:middle;" fillcolor="#FFFFFF [3201]" filled="t" stroked="t" coordsize="21600,21600" arcsize="0.166666666666667" o:gfxdata="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8UKS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大学生职业生涯规划与就业指导II</w:t>
                            </w:r>
                          </w:p>
                        </w:txbxContent>
                      </v:textbox>
                    </v:roundrect>
                    <v:roundrect id="_x0000_s1026" o:spid="_x0000_s1026" o:spt="2" style="position:absolute;left:6348;top:60261;height:332;width:1862;v-text-anchor:middle;" fillcolor="#FFFFFF [3201]" filled="t" stroked="t" coordsize="21600,21600" arcsize="0.166666666666667" o:gfxdata="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w9T+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概率论与数理统计（D）</w:t>
                            </w:r>
                          </w:p>
                        </w:txbxContent>
                      </v:textbox>
                    </v:roundrect>
                    <v:roundrect id="_x0000_s1026" o:spid="_x0000_s1026" o:spt="2" style="position:absolute;left:6498;top:56625;height:363;width:1252;v-text-anchor:middle;" fillcolor="#FFFFFF [3201]" filled="t" stroked="t" coordsize="21600,21600" arcsize="0.166666666666667" o:gfxdata="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m9hTb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国际贸易实务</w:t>
                            </w:r>
                          </w:p>
                        </w:txbxContent>
                      </v:textbox>
                    </v:roundrect>
                    <v:roundrect id="_x0000_s1026" o:spid="_x0000_s1026" o:spt="2" style="position:absolute;left:6418;top:57997;height:363;width:1426;v-text-anchor:middle;" fillcolor="#FFFFFF [3201]" filled="t" stroked="t" coordsize="21600,21600" arcsize="0.166666666666667" o:gfxdata="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PE1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国际金融（双语）</w:t>
                            </w:r>
                          </w:p>
                        </w:txbxContent>
                      </v:textbox>
                    </v:roundrect>
                    <v:roundrect id="_x0000_s1026" o:spid="_x0000_s1026" o:spt="2" style="position:absolute;left:6455;top:57151;height:363;width:1317;v-text-anchor:middle;" fillcolor="#FFFFFF [3201]" filled="t" stroked="t" coordsize="21600,21600" arcsize="0.166666666666667" o:gfxdata="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nWn9r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国际商务函电*</w:t>
                            </w:r>
                          </w:p>
                        </w:txbxContent>
                      </v:textbox>
                    </v:roundrect>
                    <v:roundrect id="_x0000_s1026" o:spid="_x0000_s1026" o:spt="2" style="position:absolute;left:6521;top:55788;height:363;width:1252;v-text-anchor:middle;" fillcolor="#FFFFFF [3201]" filled="t" stroked="t" coordsize="21600,21600" arcsize="0.166666666666667" o:gfxdata="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OQJtugAAANs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国际经贸口语*</w:t>
                            </w:r>
                          </w:p>
                        </w:txbxContent>
                      </v:textbox>
                    </v:roundrect>
                    <v:roundrect id="_x0000_s1026" o:spid="_x0000_s1026" o:spt="2" style="position:absolute;left:4439;top:53527;height:363;width:1149;v-text-anchor:middle;" fillcolor="#FFFFFF [3201]" filled="t" stroked="t" coordsize="21600,21600" arcsize="0.166666666666667" o:gfxdata="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rnBq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第二学期</w:t>
                            </w:r>
                          </w:p>
                        </w:txbxContent>
                      </v:textbox>
                    </v:roundrect>
                    <v:roundrect id="_x0000_s1026" o:spid="_x0000_s1026" o:spt="2" style="position:absolute;left:4294;top:54074;height:363;width:1426;v-text-anchor:middle;" fillcolor="#FFFFFF [3201]" filled="t" stroked="t" coordsize="21600,21600" arcsize="0.166666666666667" o:gfxdata="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c5gb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中国近现代史纲</w:t>
                            </w:r>
                          </w:p>
                        </w:txbxContent>
                      </v:textbox>
                    </v:roundrect>
                    <v:roundrect id="_x0000_s1026" o:spid="_x0000_s1026" o:spt="2" style="position:absolute;left:4294;top:54520;height:363;width:1426;v-text-anchor:middle;" fillcolor="#FFFFFF [3201]" filled="t" stroked="t" coordsize="21600,21600" arcsize="0.166666666666667" o:gfxdata="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6h9b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四史选一*</w:t>
                            </w:r>
                          </w:p>
                        </w:txbxContent>
                      </v:textbox>
                    </v:roundrect>
                    <v:roundrect id="_x0000_s1026" o:spid="_x0000_s1026" o:spt="2" style="position:absolute;left:4312;top:54944;height:363;width:1426;v-text-anchor:middle;" fillcolor="#FFFFFF [3201]" filled="t" stroked="t" coordsize="21600,21600" arcsize="0.166666666666667" o:gfxdata="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Qmhm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体育Ⅱ</w:t>
                            </w:r>
                          </w:p>
                        </w:txbxContent>
                      </v:textbox>
                    </v:roundrect>
                    <v:roundrect id="_x0000_s1026" o:spid="_x0000_s1026" o:spt="2" style="position:absolute;left:4305;top:55377;height:363;width:1426;v-text-anchor:middle;" fillcolor="#FFFFFF [3201]" filled="t" stroked="t" coordsize="21600,21600" arcsize="0.166666666666667" o:gfxdata="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w/g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大学英语Ⅱ</w:t>
                            </w:r>
                          </w:p>
                        </w:txbxContent>
                      </v:textbox>
                    </v:roundrect>
                    <v:roundrect id="_x0000_s1026" o:spid="_x0000_s1026" o:spt="2" style="position:absolute;left:4315;top:55816;height:363;width:1426;v-text-anchor:middle;" fillcolor="#FFFFFF [3201]" filled="t" stroked="t" coordsize="21600,21600" arcsize="0.166666666666667" o:gfxdata="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AOr8L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大学英语听说Ⅱ</w:t>
                            </w:r>
                          </w:p>
                        </w:txbxContent>
                      </v:textbox>
                    </v:roundrect>
                    <v:roundrect id="_x0000_s1026" o:spid="_x0000_s1026" o:spt="2" style="position:absolute;left:4356;top:60044;height:363;width:1426;v-text-anchor:middle;" fillcolor="#FFFFFF [3201]" filled="t" stroked="t" coordsize="21600,21600" arcsize="0.166666666666667" o:gfxdata="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8Oa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Python程序设计A</w:t>
                            </w:r>
                          </w:p>
                        </w:txbxContent>
                      </v:textbox>
                    </v:roundrect>
                    <v:roundrect id="_x0000_s1026" o:spid="_x0000_s1026" o:spt="2" style="position:absolute;left:4347;top:60494;height:363;width:1426;v-text-anchor:middle;" fillcolor="#FFFFFF [3201]" filled="t" stroked="t" coordsize="21600,21600" arcsize="0.166666666666667" o:gfxdata="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OCUs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大学生劳动教育</w:t>
                            </w:r>
                          </w:p>
                        </w:txbxContent>
                      </v:textbox>
                    </v:roundrect>
                    <v:roundrect id="_x0000_s1026" o:spid="_x0000_s1026" o:spt="2" style="position:absolute;left:4348;top:60978;height:363;width:1426;v-text-anchor:middle;" fillcolor="#FFFFFF [3201]" filled="t" stroked="t" coordsize="21600,21600" arcsize="0.166666666666667" o:gfxdata="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DIKx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中国传统文化</w:t>
                            </w:r>
                          </w:p>
                        </w:txbxContent>
                      </v:textbox>
                    </v:roundrect>
                    <v:roundrect id="_x0000_s1026" o:spid="_x0000_s1026" o:spt="2" style="position:absolute;left:4208;top:61432;height:518;width:1565;v-text-anchor:middle;" fillcolor="#FFFFFF [3201]" filled="t" stroked="t" coordsize="21600,21600" arcsize="0.166666666666667" o:gfxdata="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6vX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大学生职业生涯规划与就业指导I</w:t>
                            </w:r>
                          </w:p>
                        </w:txbxContent>
                      </v:textbox>
                    </v:roundrect>
                    <v:roundrect id="_x0000_s1026" o:spid="_x0000_s1026" o:spt="2" style="position:absolute;left:4365;top:58383;height:363;width:1426;v-text-anchor:middle;" fillcolor="#FFFFFF [3201]" filled="t" stroked="t" coordsize="21600,21600" arcsize="0.166666666666667" o:gfxdata="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Jc3K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高等数学（C）II</w:t>
                            </w:r>
                          </w:p>
                        </w:txbxContent>
                      </v:textbox>
                    </v:roundrect>
                    <v:roundrect id="_x0000_s1026" o:spid="_x0000_s1026" o:spt="2" style="position:absolute;left:4356;top:58924;height:363;width:1426;v-text-anchor:middle;" fillcolor="#FFFFFF [3201]" filled="t" stroked="t" coordsize="21600,21600" arcsize="0.166666666666667" o:gfxdata="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krO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线性代数（C）</w:t>
                            </w:r>
                          </w:p>
                        </w:txbxContent>
                      </v:textbox>
                    </v:roundrect>
                    <v:roundrect id="_x0000_s1026" o:spid="_x0000_s1026" o:spt="2" style="position:absolute;left:4357;top:59542;height:363;width:1426;v-text-anchor:middle;" fillcolor="#FFFFFF [3201]" filled="t" stroked="t" coordsize="21600,21600" arcsize="0.166666666666667" o:gfxdata="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kMx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宏观经济学</w:t>
                            </w:r>
                          </w:p>
                        </w:txbxContent>
                      </v:textbox>
                    </v:roundrect>
                    <v:roundrect id="_x0000_s1026" o:spid="_x0000_s1026" o:spt="2" style="position:absolute;left:4347;top:57887;height:363;width:1426;v-text-anchor:middle;" fillcolor="#FFFFFF [3201]" filled="t" stroked="t" coordsize="21600,21600" arcsize="0.166666666666667" o:gfxdata="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do9Lb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国际贸易地理</w:t>
                            </w:r>
                          </w:p>
                        </w:txbxContent>
                      </v:textbox>
                    </v:roundrect>
                    <v:roundrect id="_x0000_s1026" o:spid="_x0000_s1026" o:spt="2" style="position:absolute;left:8441;top:53529;height:363;width:1149;v-text-anchor:middle;" fillcolor="#FFFFFF [3201]" filled="t" stroked="t" coordsize="21600,21600" arcsize="0.166666666666667" o:gfxdata="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WmLa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第四学期</w:t>
                            </w:r>
                          </w:p>
                        </w:txbxContent>
                      </v:textbox>
                    </v:roundrect>
                    <v:roundrect id="_x0000_s1026" o:spid="_x0000_s1026" o:spt="2" style="position:absolute;left:8120;top:53943;height:538;width:1857;v-text-anchor:middle;" fillcolor="#FFFFFF [3201]" filled="t" stroked="t" coordsize="21600,21600" arcsize="0.166666666666667" o:gfxdata="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lBDL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毛泽东思想和中国特色社会主义理论体系概论</w:t>
                            </w:r>
                          </w:p>
                        </w:txbxContent>
                      </v:textbox>
                    </v:roundrect>
                    <v:roundrect id="_x0000_s1026" o:spid="_x0000_s1026" o:spt="2" style="position:absolute;left:8329;top:55382;height:363;width:1426;v-text-anchor:middle;" fillcolor="#FFFFFF [3201]" filled="t" stroked="t" coordsize="21600,21600" arcsize="0.166666666666667" o:gfxdata="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vfe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大学英语Ⅳ</w:t>
                            </w:r>
                          </w:p>
                        </w:txbxContent>
                      </v:textbox>
                    </v:roundrect>
                    <v:roundrect id="_x0000_s1026" o:spid="_x0000_s1026" o:spt="2" style="position:absolute;left:8134;top:61300;height:352;width:1773;v-text-anchor:middle;" fillcolor="#FFFFFF [3201]" filled="t" stroked="t" coordsize="21600,21600" arcsize="0.166666666666667" o:gfxdata="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JHD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跨境电商理论与实务*</w:t>
                            </w:r>
                          </w:p>
                        </w:txbxContent>
                      </v:textbox>
                    </v:roundrect>
                    <v:roundrect id="_x0000_s1026" o:spid="_x0000_s1026" o:spt="2" style="position:absolute;left:8318;top:54943;height:363;width:1426;v-text-anchor:middle;" fillcolor="#FFFFFF [3201]" filled="t" stroked="t" coordsize="21600,21600" arcsize="0.166666666666667" o:gfxdata="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O4pS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体育Ⅳ</w:t>
                            </w:r>
                          </w:p>
                        </w:txbxContent>
                      </v:textbox>
                    </v:roundrect>
                    <v:roundrect id="_x0000_s1026" o:spid="_x0000_s1026" o:spt="2" style="position:absolute;left:8286;top:56153;height:363;width:1534;v-text-anchor:middle;" fillcolor="#FFFFFF [3201]" filled="t" stroked="t" coordsize="21600,21600" arcsize="0.166666666666667" o:gfxdata="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x847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国际贸易单证实务*</w:t>
                            </w:r>
                          </w:p>
                        </w:txbxContent>
                      </v:textbox>
                    </v:roundrect>
                    <v:roundrect id="_x0000_s1026" o:spid="_x0000_s1026" o:spt="2" style="position:absolute;left:8372;top:58114;height:503;width:1436;v-text-anchor:middle;" fillcolor="#FFFFFF [3201]" filled="t" stroked="t" coordsize="21600,21600" arcsize="0.166666666666667" o:gfxdata="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ZDZeL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国际投融资理论与实务*</w:t>
                            </w:r>
                          </w:p>
                        </w:txbxContent>
                      </v:textbox>
                    </v:roundrect>
                    <v:roundrect id="_x0000_s1026" o:spid="_x0000_s1026" o:spt="2" style="position:absolute;left:8414;top:59453;height:363;width:1362;v-text-anchor:middle;" fillcolor="#FFFFFF [3201]" filled="t" stroked="t" coordsize="21600,21600" arcsize="0.166666666666667" o:gfxdata="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A9NCrgAAADb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财政学(A)</w:t>
                            </w:r>
                          </w:p>
                        </w:txbxContent>
                      </v:textbox>
                    </v:roundrect>
                    <v:roundrect id="_x0000_s1026" o:spid="_x0000_s1026" o:spt="2" style="position:absolute;left:8418;top:58718;height:513;width:1351;v-text-anchor:middle;" fillcolor="#FFFFFF [3201]" filled="t" stroked="t" coordsize="21600,21600" arcsize="0.166666666666667" o:gfxdata="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D6JG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国际投融资前沿专题</w:t>
                            </w:r>
                          </w:p>
                        </w:txbxContent>
                      </v:textbox>
                    </v:roundrect>
                    <v:roundrect id="_x0000_s1026" o:spid="_x0000_s1026" o:spt="2" style="position:absolute;left:8232;top:57451;height:363;width:1665;v-text-anchor:middle;" fillcolor="#FFFFFF [3201]" filled="t" stroked="t" coordsize="21600,21600" arcsize="0.166666666666667" o:gfxdata="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OxyS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w:t>
                            </w:r>
                            <w:r>
                              <w:rPr>
                                <w:rFonts w:hint="default" w:eastAsia="宋体"/>
                                <w:b w:val="0"/>
                                <w:bCs w:val="0"/>
                                <w:strike w:val="0"/>
                                <w:color w:val="auto"/>
                                <w:sz w:val="15"/>
                                <w:szCs w:val="15"/>
                                <w:lang w:eastAsia="zh-Hans"/>
                                <w14:textOutline w14:w="3175" w14:cmpd="sng">
                                  <w14:solidFill>
                                    <w14:srgbClr w14:val="000000"/>
                                  </w14:solidFill>
                                  <w14:prstDash w14:val="solid"/>
                                  <w14:round/>
                                </w14:textOutline>
                              </w:rPr>
                              <w:t>数字贸易前沿专题</w:t>
                            </w:r>
                          </w:p>
                        </w:txbxContent>
                      </v:textbox>
                    </v:roundrect>
                    <v:roundrect id="_x0000_s1026" o:spid="_x0000_s1026" o:spt="2" style="position:absolute;left:8434;top:56949;height:363;width:1242;v-text-anchor:middle;" fillcolor="#FFFFFF [3201]" filled="t" stroked="t" coordsize="21600,21600" arcsize="0.166666666666667" o:gfxdata="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7sPb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数字贸易*</w:t>
                            </w:r>
                          </w:p>
                        </w:txbxContent>
                      </v:textbox>
                    </v:roundrect>
                    <v:roundrect id="_x0000_s1026" o:spid="_x0000_s1026" o:spt="2" style="position:absolute;left:6518;top:57573;height:363;width:1230;v-text-anchor:middle;" fillcolor="#FFFFFF [3201]" filled="t" stroked="t" coordsize="21600,21600" arcsize="0.166666666666667" o:gfxdata="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vR0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国际服务贸易</w:t>
                            </w:r>
                          </w:p>
                        </w:txbxContent>
                      </v:textbox>
                    </v:roundrect>
                    <v:roundrect id="_x0000_s1026" o:spid="_x0000_s1026" o:spt="2" style="position:absolute;left:8307;top:62391;height:498;width:1426;v-text-anchor:middle;" fillcolor="#FFFFFF [3201]" filled="t" stroked="t" coordsize="21600,21600" arcsize="0.166666666666667" o:gfxdata="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9d0Sb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思想政治理论课实践教学</w:t>
                            </w:r>
                          </w:p>
                        </w:txbxContent>
                      </v:textbox>
                    </v:roundrect>
                    <v:roundrect id="_x0000_s1026" o:spid="_x0000_s1026" o:spt="2" style="position:absolute;left:10442;top:53530;height:363;width:1149;v-text-anchor:middle;" fillcolor="#FFFFFF [3201]" filled="t" stroked="t" coordsize="21600,21600" arcsize="0.166666666666667" o:gfxdata="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XqPrsAAADb&#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第五学期</w:t>
                            </w:r>
                          </w:p>
                        </w:txbxContent>
                      </v:textbox>
                    </v:roundrect>
                    <v:roundrect id="_x0000_s1026" o:spid="_x0000_s1026" o:spt="2" style="position:absolute;left:10210;top:53942;height:533;width:1720;v-text-anchor:middle;" fillcolor="#FFFFFF [3201]" filled="t" stroked="t" coordsize="21600,21600" arcsize="0.166666666666667" o:gfxdata="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JT6W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习近平新时代中国特色社会主义思想概论</w:t>
                            </w:r>
                          </w:p>
                        </w:txbxContent>
                      </v:textbox>
                    </v:roundrect>
                    <v:roundrect id="_x0000_s1026" o:spid="_x0000_s1026" o:spt="2" style="position:absolute;left:10349;top:54945;height:363;width:1426;v-text-anchor:middle;" fillcolor="#FFFFFF [3201]" filled="t" stroked="t" coordsize="21600,21600" arcsize="0.166666666666667" o:gfxdata="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6afky8AAAA&#10;2w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体育Ⅴ</w:t>
                            </w:r>
                          </w:p>
                        </w:txbxContent>
                      </v:textbox>
                    </v:roundrect>
                    <v:roundrect id="_x0000_s1026" o:spid="_x0000_s1026" o:spt="2" style="position:absolute;left:10364;top:55382;height:363;width:1426;v-text-anchor:middle;" fillcolor="#FFFFFF [3201]" filled="t" stroked="t" coordsize="21600,21600" arcsize="0.166666666666667" o:gfxdata="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e36e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英文报刊选读</w:t>
                            </w:r>
                          </w:p>
                        </w:txbxContent>
                      </v:textbox>
                    </v:roundrect>
                    <v:roundrect id="_x0000_s1026" o:spid="_x0000_s1026" o:spt="2" style="position:absolute;left:10364;top:61321;height:319;width:1426;v-text-anchor:middle;" fillcolor="#FFFFFF [3201]" filled="t" stroked="t" coordsize="21600,21600" arcsize="0.166666666666667" o:gfxdata="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Sejy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跨境电商英语</w:t>
                            </w:r>
                          </w:p>
                        </w:txbxContent>
                      </v:textbox>
                    </v:roundrect>
                    <v:roundrect id="_x0000_s1026" o:spid="_x0000_s1026" o:spt="2" style="position:absolute;left:10364;top:56160;height:363;width:1426;v-text-anchor:middle;" fillcolor="#FFFFFF [3201]" filled="t" stroked="t" coordsize="21600,21600" arcsize="0.166666666666667" o:gfxdata="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8A5Eu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 xml:space="preserve">国际运输保险* </w:t>
                            </w:r>
                          </w:p>
                        </w:txbxContent>
                      </v:textbox>
                    </v:roundrect>
                    <v:roundrect id="_x0000_s1026" o:spid="_x0000_s1026" o:spt="2" style="position:absolute;left:10212;top:57589;height:363;width:1752;v-text-anchor:middle;" fillcolor="#FFFFFF [3201]" filled="t" stroked="t" coordsize="21600,21600" arcsize="0.166666666666667" o:gfxdata="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xB0LgAAADc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国际经济学I（双语）</w:t>
                            </w:r>
                          </w:p>
                        </w:txbxContent>
                      </v:textbox>
                    </v:roundrect>
                    <v:roundrect id="_x0000_s1026" o:spid="_x0000_s1026" o:spt="2" style="position:absolute;left:8320;top:55790;height:330;width:1426;v-text-anchor:middle;" fillcolor="#FFFFFF [3201]" filled="t" stroked="t" coordsize="21600,21600" arcsize="0.166666666666667" o:gfxdata="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6XZpLgAAADc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外贸英文合同</w:t>
                            </w:r>
                          </w:p>
                        </w:txbxContent>
                      </v:textbox>
                    </v:roundrect>
                    <v:roundrect id="_x0000_s1026" o:spid="_x0000_s1026" o:spt="2" style="position:absolute;left:10234;top:58313;height:363;width:1587;v-text-anchor:middle;" fillcolor="#FFFFFF [3201]" filled="t" stroked="t" coordsize="21600,21600" arcsize="0.166666666666667" o:gfxdata="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pfD+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国际商务*（双语）</w:t>
                            </w:r>
                          </w:p>
                        </w:txbxContent>
                      </v:textbox>
                    </v:roundrect>
                    <v:roundrect id="_x0000_s1026" o:spid="_x0000_s1026" o:spt="2" style="position:absolute;left:10342;top:59240;height:363;width:1426;v-text-anchor:middle;" fillcolor="#FFFFFF [3201]" filled="t" stroked="t" coordsize="21600,21600" arcsize="0.166666666666667" o:gfxdata="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74ki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世界市场行情</w:t>
                            </w:r>
                          </w:p>
                        </w:txbxContent>
                      </v:textbox>
                    </v:roundrect>
                    <v:roundrect id="_x0000_s1026" o:spid="_x0000_s1026" o:spt="2" style="position:absolute;left:10321;top:58798;height:363;width:1426;v-text-anchor:middle;" fillcolor="#FFFFFF [3201]" filled="t" stroked="t" coordsize="21600,21600" arcsize="0.166666666666667" o:gfxdata="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3dH07gAAADc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国际金融市场</w:t>
                            </w:r>
                          </w:p>
                        </w:txbxContent>
                      </v:textbox>
                    </v:roundrect>
                    <v:roundrect id="_x0000_s1026" o:spid="_x0000_s1026" o:spt="2" style="position:absolute;left:10353;top:60247;height:363;width:1426;v-text-anchor:middle;" fillcolor="#FFFFFF [3201]" filled="t" stroked="t" coordsize="21600,21600" arcsize="0.166666666666667" o:gfxdata="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o06G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计量经济学（D）</w:t>
                            </w:r>
                          </w:p>
                        </w:txbxContent>
                      </v:textbox>
                    </v:roundrect>
                    <v:roundrect id="_x0000_s1026" o:spid="_x0000_s1026" o:spt="2" style="position:absolute;left:10351;top:60707;height:363;width:1426;v-text-anchor:middle;" fillcolor="#FFFFFF [3201]" filled="t" stroked="t" coordsize="21600,21600" arcsize="0.166666666666667" o:gfxdata="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kdjq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中级微观经济学</w:t>
                            </w:r>
                          </w:p>
                        </w:txbxContent>
                      </v:textbox>
                    </v:roundrect>
                    <v:roundrect id="_x0000_s1026" o:spid="_x0000_s1026" o:spt="2" style="position:absolute;left:9825;top:62183;height:374;width:2855;v-text-anchor:middle;" fillcolor="#FFFFFF [3201]" filled="t" stroked="t" coordsize="21600,21600" arcsize="0.166666666666667" o:gfxdata="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rZcpa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20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w:t>
                            </w:r>
                            <w:r>
                              <w:rPr>
                                <w:rFonts w:hint="default" w:eastAsia="宋体"/>
                                <w:b w:val="0"/>
                                <w:bCs w:val="0"/>
                                <w:strike w:val="0"/>
                                <w:color w:val="auto"/>
                                <w:sz w:val="15"/>
                                <w:szCs w:val="15"/>
                                <w:lang w:eastAsia="zh-Hans"/>
                                <w14:textOutline w14:w="3175" w14:cmpd="sng">
                                  <w14:solidFill>
                                    <w14:srgbClr w14:val="000000"/>
                                  </w14:solidFill>
                                  <w14:prstDash w14:val="solid"/>
                                  <w14:round/>
                                </w14:textOutline>
                              </w:rPr>
                              <w:t>大学生职业生涯规划与就业指导III</w:t>
                            </w:r>
                          </w:p>
                        </w:txbxContent>
                      </v:textbox>
                    </v:roundrect>
                    <v:roundrect id="_x0000_s1026" o:spid="_x0000_s1026" o:spt="2" style="position:absolute;left:12443;top:53531;height:363;width:1149;v-text-anchor:middle;" fillcolor="#FFFFFF [3201]" filled="t" stroked="t" coordsize="21600,21600" arcsize="0.166666666666667" o:gfxdata="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ldcN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第六学期</w:t>
                            </w:r>
                          </w:p>
                        </w:txbxContent>
                      </v:textbox>
                    </v:roundrect>
                    <v:roundrect id="_x0000_s1026" o:spid="_x0000_s1026" o:spt="2" style="position:absolute;left:12382;top:54516;height:363;width:1426;v-text-anchor:middle;" fillcolor="#FFFFFF [3201]" filled="t" stroked="t" coordsize="21600,21600" arcsize="0.166666666666667" o:gfxdata="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p8T3m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形势与政策Ⅲ</w:t>
                            </w:r>
                          </w:p>
                        </w:txbxContent>
                      </v:textbox>
                    </v:roundrect>
                    <v:roundrect id="_x0000_s1026" o:spid="_x0000_s1026" o:spt="2" style="position:absolute;left:10347;top:56981;height:363;width:1426;v-text-anchor:middle;" fillcolor="#FFFFFF [3201]" filled="t" stroked="t" coordsize="21600,21600" arcsize="0.166666666666667" o:gfxdata="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RXy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w:t>
                            </w:r>
                            <w:r>
                              <w:rPr>
                                <w:rFonts w:hint="default" w:eastAsia="宋体"/>
                                <w:b w:val="0"/>
                                <w:bCs w:val="0"/>
                                <w:strike w:val="0"/>
                                <w:color w:val="auto"/>
                                <w:sz w:val="15"/>
                                <w:szCs w:val="15"/>
                                <w:lang w:eastAsia="zh-Hans"/>
                                <w14:textOutline w14:w="3175" w14:cmpd="sng">
                                  <w14:solidFill>
                                    <w14:srgbClr w14:val="000000"/>
                                  </w14:solidFill>
                                  <w14:prstDash w14:val="solid"/>
                                  <w14:round/>
                                </w14:textOutline>
                              </w:rPr>
                              <w:t>数字经济学</w:t>
                            </w:r>
                          </w:p>
                        </w:txbxContent>
                      </v:textbox>
                    </v:roundrect>
                    <v:roundrect id="_x0000_s1026" o:spid="_x0000_s1026" o:spt="2" style="position:absolute;left:10335;top:59692;height:363;width:1426;v-text-anchor:middle;" fillcolor="#FFFFFF [3201]" filled="t" stroked="t" coordsize="21600,21600" arcsize="0.166666666666667" o:gfxdata="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3g57sAAADc&#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商业智能分析 </w:t>
                            </w:r>
                          </w:p>
                        </w:txbxContent>
                      </v:textbox>
                    </v:roundrect>
                    <v:roundrect id="_x0000_s1026" o:spid="_x0000_s1026" o:spt="2" style="position:absolute;left:12228;top:57835;height:363;width:1718;v-text-anchor:middle;" fillcolor="#FFFFFF [3201]" filled="t" stroked="t" coordsize="21600,21600" arcsize="0.166666666666667" o:gfxdata="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K4PHvQAA&#10;ANwAAAAPAAAAAAAAAAEAIAAAACIAAABkcnMvZG93bnJldi54bWxQSwECFAAUAAAACACHTuJAMy8F&#10;njsAAAA5AAAAEAAAAAAAAAABACAAAAAMAQAAZHJzL3NoYXBleG1sLnhtbFBLBQYAAAAABgAGAFsB&#10;AAC2Aw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国际经济学II（双语）</w:t>
                            </w:r>
                          </w:p>
                        </w:txbxContent>
                      </v:textbox>
                    </v:roundrect>
                    <v:roundrect id="_x0000_s1026" o:spid="_x0000_s1026" o:spt="2" style="position:absolute;left:12344;top:58287;height:513;width:1438;v-text-anchor:middle;" fillcolor="#FFFFFF [3201]" filled="t" stroked="t" coordsize="21600,21600" arcsize="0.166666666666667" o:gfxdata="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RnJly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跨国公司经营与管理</w:t>
                            </w:r>
                          </w:p>
                        </w:txbxContent>
                      </v:textbox>
                    </v:roundrect>
                    <v:roundrect id="_x0000_s1026" o:spid="_x0000_s1026" o:spt="2" style="position:absolute;left:12260;top:55187;height:319;width:1675;v-text-anchor:middle;" fillcolor="#FFFFFF [3201]" filled="t" stroked="t" coordsize="21600,21600" arcsize="0.166666666666667" o:gfxdata="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tbgr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中国对外贸易概论*</w:t>
                            </w:r>
                          </w:p>
                        </w:txbxContent>
                      </v:textbox>
                    </v:roundrect>
                    <v:roundrect id="_x0000_s1026" o:spid="_x0000_s1026" o:spt="2" style="position:absolute;left:12346;top:59443;height:363;width:1437;v-text-anchor:middle;" fillcolor="#FFFFFF [3201]" filled="t" stroked="t" coordsize="21600,21600" arcsize="0.166666666666667" o:gfxdata="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R2w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融资租赁</w:t>
                            </w:r>
                          </w:p>
                        </w:txbxContent>
                      </v:textbox>
                    </v:roundrect>
                    <v:roundrect id="_x0000_s1026" o:spid="_x0000_s1026" o:spt="2" style="position:absolute;left:12346;top:58861;height:526;width:1448;v-text-anchor:middle;" fillcolor="#FFFFFF [3201]" filled="t" stroked="t" coordsize="21600,21600" arcsize="0.166666666666667" o:gfxdata="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QQhcS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国际贸易与投资规则</w:t>
                            </w:r>
                          </w:p>
                        </w:txbxContent>
                      </v:textbox>
                    </v:roundrect>
                    <v:roundrect id="_x0000_s1026" o:spid="_x0000_s1026" o:spt="2" style="position:absolute;left:12357;top:59896;height:363;width:1426;v-text-anchor:middle;" fillcolor="#FFFFFF [3201]" filled="t" stroked="t" coordsize="21600,21600" arcsize="0.166666666666667" o:gfxdata="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tcIF+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国际商法</w:t>
                            </w:r>
                          </w:p>
                        </w:txbxContent>
                      </v:textbox>
                    </v:roundrect>
                    <v:roundrect id="_x0000_s1026" o:spid="_x0000_s1026" o:spt="2" style="position:absolute;left:12116;top:60306;height:330;width:1942;v-text-anchor:middle;" fillcolor="#FFFFFF [3201]" filled="t" stroked="t" coordsize="21600,21600" arcsize="0.166666666666667" o:gfxdata="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CG7O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贸易数据库与分析工具</w:t>
                            </w:r>
                            <w:r>
                              <w:rPr>
                                <w:rFonts w:hint="default"/>
                                <w:b w:val="0"/>
                                <w:bCs w:val="0"/>
                                <w:strike w:val="0"/>
                                <w:color w:val="auto"/>
                                <w:sz w:val="15"/>
                                <w:szCs w:val="15"/>
                                <w:lang w:val="en-US" w:eastAsia="zh-Hans"/>
                                <w14:textOutline w14:w="3175" w14:cmpd="sng">
                                  <w14:solidFill>
                                    <w14:srgbClr w14:val="000000"/>
                                  </w14:solidFill>
                                  <w14:prstDash w14:val="solid"/>
                                  <w14:round/>
                                </w14:textOutline>
                              </w:rPr>
                              <w:t>***</w:t>
                            </w:r>
                            <w:r>
                              <w:rPr>
                                <w:rFonts w:hint="default"/>
                                <w:b w:val="0"/>
                                <w:bCs w:val="0"/>
                                <w:strike w:val="0"/>
                                <w:color w:val="auto"/>
                                <w:sz w:val="15"/>
                                <w:szCs w:val="15"/>
                                <w:lang w:eastAsia="zh-Hans"/>
                                <w14:textOutline w14:w="3175" w14:cmpd="sng">
                                  <w14:solidFill>
                                    <w14:srgbClr w14:val="000000"/>
                                  </w14:solidFill>
                                  <w14:prstDash w14:val="solid"/>
                                  <w14:round/>
                                </w14:textOutline>
                              </w:rPr>
                              <w:t>*</w:t>
                            </w:r>
                          </w:p>
                        </w:txbxContent>
                      </v:textbox>
                    </v:roundrect>
                    <v:roundrect id="_x0000_s1026" o:spid="_x0000_s1026" o:spt="2" style="position:absolute;left:12380;top:60715;height:363;width:1426;v-text-anchor:middle;" fillcolor="#FFFFFF [3201]" filled="t" stroked="t" coordsize="21600,21600" arcsize="0.166666666666667" o:gfxdata="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RKlq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中级宏观经济学</w:t>
                            </w:r>
                          </w:p>
                        </w:txbxContent>
                      </v:textbox>
                    </v:roundrect>
                    <v:roundrect id="_x0000_s1026" o:spid="_x0000_s1026" o:spt="2" style="position:absolute;left:14444;top:53532;height:363;width:1149;v-text-anchor:middle;" fillcolor="#FFFFFF [3201]" filled="t" stroked="t" coordsize="21600,21600" arcsize="0.166666666666667" o:gfxdata="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yFRq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第七学期</w:t>
                            </w:r>
                          </w:p>
                        </w:txbxContent>
                      </v:textbox>
                    </v:roundrect>
                    <v:roundrect id="_x0000_s1026" o:spid="_x0000_s1026" o:spt="2" style="position:absolute;left:14403;top:54511;height:363;width:1426;v-text-anchor:middle;" fillcolor="#FFFFFF [3201]" filled="t" stroked="t" coordsize="21600,21600" arcsize="0.166666666666667" o:gfxdata="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vrCB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形势与政策Ⅳ</w:t>
                            </w:r>
                          </w:p>
                        </w:txbxContent>
                      </v:textbox>
                    </v:roundrect>
                    <v:roundrect id="_x0000_s1026" o:spid="_x0000_s1026" o:spt="2" style="position:absolute;left:14415;top:54940;height:363;width:1426;v-text-anchor:middle;" fillcolor="#FFFFFF [3201]" filled="t" stroked="t" coordsize="21600,21600" arcsize="0.166666666666667" o:gfxdata="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IItt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体育Ⅵ</w:t>
                            </w:r>
                          </w:p>
                        </w:txbxContent>
                      </v:textbox>
                    </v:roundrect>
                    <v:roundrect id="_x0000_s1026" o:spid="_x0000_s1026" o:spt="2" style="position:absolute;left:14433;top:58145;height:363;width:1426;v-text-anchor:middle;" fillcolor="#FFFFFF [3201]" filled="t" stroked="t" coordsize="21600,21600" arcsize="0.166666666666667" o:gfxdata="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uNbrsAAADc&#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会计学原理</w:t>
                            </w:r>
                          </w:p>
                        </w:txbxContent>
                      </v:textbox>
                    </v:roundrect>
                    <v:roundrect id="_x0000_s1026" o:spid="_x0000_s1026" o:spt="2" style="position:absolute;left:14433;top:58746;height:363;width:1426;v-text-anchor:middle;" fillcolor="#FFFFFF [3201]" filled="t" stroked="t" coordsize="21600,21600" arcsize="0.166666666666667" o:gfxdata="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EGRy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管理学原理（B）</w:t>
                            </w:r>
                          </w:p>
                        </w:txbxContent>
                      </v:textbox>
                    </v:roundrect>
                    <v:roundrect id="_x0000_s1026" o:spid="_x0000_s1026" o:spt="2" style="position:absolute;left:14433;top:59357;height:363;width:1426;v-text-anchor:middle;" fillcolor="#FFFFFF [3201]" filled="t" stroked="t" coordsize="21600,21600" arcsize="0.166666666666667" o:gfxdata="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LyH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default"/>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公司金融</w:t>
                            </w:r>
                          </w:p>
                        </w:txbxContent>
                      </v:textbox>
                    </v:roundrect>
                    <v:roundrect id="_x0000_s1026" o:spid="_x0000_s1026" o:spt="2" style="position:absolute;left:14228;top:61545;height:363;width:1935;v-text-anchor:middle;" fillcolor="#FFFFFF [3201]" filled="t" stroked="t" coordsize="21600,21600" arcsize="0.166666666666667" o:gfxdata="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9GZnvQAA&#10;ANwAAAAPAAAAAAAAAAEAIAAAACIAAABkcnMvZG93bnJldi54bWxQSwECFAAUAAAACACHTuJAMy8F&#10;njsAAAA5AAAAEAAAAAAAAAABACAAAAAMAQAAZHJzL3NoYXBleG1sLnhtbFBLBQYAAAAABgAGAFsB&#10;AAC2AwAAAAA=&#10;">
                      <v:fill on="t" focussize="0,0"/>
                      <v:stroke weight="0.25pt" color="#000000 [3213]" joinstyle="round"/>
                      <v:imagedata o:title=""/>
                      <o:lock v:ext="edit" aspectratio="f"/>
                      <v:textbox>
                        <w:txbxContent>
                          <w:p>
                            <w:pPr>
                              <w:spacing w:line="160" w:lineRule="exact"/>
                              <w:jc w:val="center"/>
                              <w:rPr>
                                <w:rFonts w:hint="default"/>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商务礼仪和跨文化沟通</w:t>
                            </w:r>
                          </w:p>
                        </w:txbxContent>
                      </v:textbox>
                    </v:roundrect>
                    <v:roundrect id="_x0000_s1026" o:spid="_x0000_s1026" o:spt="2" style="position:absolute;left:12388;top:56829;height:363;width:1426;v-text-anchor:middle;" fillcolor="#FFFFFF [3201]" filled="t" stroked="t" coordsize="21600,21600" arcsize="0.166666666666667" o:gfxdata="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4w/y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经济博弈论（B）</w:t>
                            </w:r>
                          </w:p>
                        </w:txbxContent>
                      </v:textbox>
                    </v:roundrect>
                    <v:roundrect id="_x0000_s1026" o:spid="_x0000_s1026" o:spt="2" style="position:absolute;left:12368;top:57345;height:363;width:1426;v-text-anchor:middle;" fillcolor="#FFFFFF [3201]" filled="t" stroked="t" coordsize="21600,21600" arcsize="0.166666666666667" o:gfxdata="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lqXYu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数字贸易规则</w:t>
                            </w:r>
                          </w:p>
                        </w:txbxContent>
                      </v:textbox>
                    </v:roundrect>
                    <v:roundrect id="_x0000_s1026" o:spid="_x0000_s1026" o:spt="2" style="position:absolute;left:14433;top:61069;height:363;width:1426;v-text-anchor:middle;" fillcolor="#FFFFFF [3201]" filled="t" stroked="t" coordsize="21600,21600" arcsize="0.166666666666667" o:gfxdata="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g8X/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机器学习（J） </w:t>
                            </w:r>
                          </w:p>
                        </w:txbxContent>
                      </v:textbox>
                    </v:roundrect>
                    <v:roundrect id="_x0000_s1026" o:spid="_x0000_s1026" o:spt="2" style="position:absolute;left:13571;top:62198;height:346;width:2682;v-text-anchor:middle;" fillcolor="#FFFFFF [3201]" filled="t" stroked="t" coordsize="21600,21600" arcsize="0.166666666666667" o:gfxdata="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RW4i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大学生职业生涯规划与就业指导Ⅳ</w:t>
                            </w:r>
                          </w:p>
                        </w:txbxContent>
                      </v:textbox>
                    </v:roundrect>
                    <v:roundrect id="_x0000_s1026" o:spid="_x0000_s1026" o:spt="2" style="position:absolute;left:16445;top:53533;height:363;width:1149;v-text-anchor:middle;" fillcolor="#FFFFFF [3201]" filled="t" stroked="t" coordsize="21600,21600" arcsize="0.166666666666667" o:gfxdata="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d/hO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200" w:lineRule="exact"/>
                              <w:jc w:val="center"/>
                              <w:rPr>
                                <w:rFonts w:hint="eastAsia" w:eastAsia="宋体"/>
                                <w:color w:val="auto"/>
                                <w:sz w:val="18"/>
                                <w:szCs w:val="18"/>
                                <w:lang w:val="en-US" w:eastAsia="zh-Hans"/>
                                <w14:textOutline w14:w="3175" w14:cmpd="sng">
                                  <w14:solidFill>
                                    <w14:srgbClr w14:val="000000"/>
                                  </w14:solidFill>
                                  <w14:prstDash w14:val="solid"/>
                                  <w14:round/>
                                </w14:textOutline>
                              </w:rPr>
                            </w:pPr>
                            <w:r>
                              <w:rPr>
                                <w:rFonts w:hint="eastAsia"/>
                                <w:color w:val="auto"/>
                                <w:sz w:val="18"/>
                                <w:szCs w:val="18"/>
                                <w:lang w:val="en-US" w:eastAsia="zh-Hans"/>
                                <w14:textOutline w14:w="3175" w14:cmpd="sng">
                                  <w14:solidFill>
                                    <w14:srgbClr w14:val="000000"/>
                                  </w14:solidFill>
                                  <w14:prstDash w14:val="solid"/>
                                  <w14:round/>
                                </w14:textOutline>
                              </w:rPr>
                              <w:t>第八学期</w:t>
                            </w:r>
                          </w:p>
                        </w:txbxContent>
                      </v:textbox>
                    </v:roundrect>
                    <v:roundrect id="_x0000_s1026" o:spid="_x0000_s1026" o:spt="2" style="position:absolute;left:16628;top:55383;height:363;width:930;v-text-anchor:middle;" fillcolor="#FFFFFF [3201]" filled="t" stroked="t" coordsize="21600,21600" arcsize="0.166666666666667" o:gfxdata="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DZ+c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毕业论文</w:t>
                            </w:r>
                          </w:p>
                        </w:txbxContent>
                      </v:textbox>
                    </v:roundrect>
                    <v:roundrect id="_x0000_s1026" o:spid="_x0000_s1026" o:spt="2" style="position:absolute;left:16627;top:54521;height:363;width:932;v-text-anchor:middle;" fillcolor="#FFFFFF [3201]" filled="t" stroked="t" coordsize="21600,21600" arcsize="0.166666666666667" o:gfxdata="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LfAeu5AAAA3AAA&#10;AA8AAAAAAAAAAQAgAAAAIgAAAGRycy9kb3ducmV2LnhtbFBLAQIUABQAAAAIAIdO4kAzLwWeOwAA&#10;ADkAAAAQAAAAAAAAAAEAIAAAAAgBAABkcnMvc2hhcGV4bWwueG1sUEsFBgAAAAAGAAYAWwEAALID&#10;A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毕业实习</w:t>
                            </w:r>
                          </w:p>
                        </w:txbxContent>
                      </v:textbox>
                    </v:roundrect>
                    <v:shape id="_x0000_s1026" o:spid="_x0000_s1026" o:spt="32" type="#_x0000_t32" style="position:absolute;left:3732;top:54256;flip:y;height:2;width:562;" filled="f" stroked="t" coordsize="21600,21600" o:gfxdata="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b4tr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5722;top:54244;height:0;width:430;" filled="f" stroked="t" coordsize="21600,21600" o:gfxdata="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um/Gr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3742;top:55997;flip:y;height:9;width:569;" filled="f" stroked="t" coordsize="21600,21600" o:gfxdata="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5Gho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3738;top:55567;flip:y;height:9;width:569;" filled="f" stroked="t" coordsize="21600,21600" o:gfxdata="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ozfO/&#10;AAAA3AAAAA8AAAAAAAAAAQAgAAAAIgAAAGRycy9kb3ducmV2LnhtbFBLAQIUABQAAAAIAIdO4kAz&#10;LwWeOwAAADkAAAAQAAAAAAAAAAEAIAAAAA4BAABkcnMvc2hhcGV4bWwueG1sUEsFBgAAAAAGAAYA&#10;WwEAALgDA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7852;top:54234;height:0;width:261;" filled="f" stroked="t" coordsize="21600,21600" o:gfxdata="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svxL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3787;top:59847;height:379;width:569;" filled="f" stroked="t" coordsize="21600,21600" o:gfxdata="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KBF+8AAAA&#10;3AAAAA8AAAAAAAAAAQAgAAAAIgAAAGRycy9kb3ducmV2LnhtbFBLAQIUABQAAAAIAIdO4kAzLwWe&#10;OwAAADkAAAAQAAAAAAAAAAEAIAAAAAsBAABkcnMvc2hhcGV4bWwueG1sUEsFBgAAAAAGAAYAWwEA&#10;ALUDAAAAAA==&#10;" adj="10819">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3" type="#_x0000_t33" style="position:absolute;left:3787;top:60030;flip:y;height:307;width:283;" filled="f" stroked="t" coordsize="21600,21600" o:gfxdata="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q7Q7sAAADc&#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3789;top:60676;flip:y;height:267;width:558;" filled="f" stroked="t" coordsize="21600,21600" o:gfxdata="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q8AD74A&#10;AADcAAAADwAAAAAAAAABACAAAAAiAAAAZHJzL2Rvd25yZXYueG1sUEsBAhQAFAAAAAgAh07iQDMv&#10;BZ47AAAAOQAAABAAAAAAAAAAAQAgAAAADQEAAGRycy9zaGFwZXhtbC54bWxQSwUGAAAAAAYABgBb&#10;AQAAtwMAAAAA&#10;" adj="1080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3789;top:60943;height:217;width:559;" filled="f" stroked="t" coordsize="21600,21600" o:gfxdata="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2nx7sAAADc&#10;AAAADwAAAAAAAAABACAAAAAiAAAAZHJzL2Rvd25yZXYueG1sUEsBAhQAFAAAAAgAh07iQDMvBZ47&#10;AAAAOQAAABAAAAAAAAAAAQAgAAAACgEAAGRycy9zaGFwZXhtbC54bWxQSwUGAAAAAAYABgBbAQAA&#10;tAMAAAAA&#10;" adj="10819">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3788;top:61429;height:262;width:420;" filled="f" stroked="t" coordsize="21600,21600" o:gfxdata="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zFZh&#10;wAAAANwAAAAPAAAAAAAAAAEAIAAAACIAAABkcnMvZG93bnJldi54bWxQSwECFAAUAAAACACHTuJA&#10;My8FnjsAAAA5AAAAEAAAAAAAAAABACAAAAAPAQAAZHJzL3NoYXBleG1sLnhtbFBLBQYAAAAABgAG&#10;AFsBAAC5AwAAAAA=&#10;" adj="1080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3788;top:61691;flip:y;height:208;width:420;" filled="f" stroked="t" coordsize="21600,21600" o:gfxdata="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4goKvQAA&#10;ANwAAAAPAAAAAAAAAAEAIAAAACIAAABkcnMvZG93bnJldi54bWxQSwECFAAUAAAACACHTuJAMy8F&#10;njsAAAA5AAAAEAAAAAAAAAABACAAAAAMAQAAZHJzL3NoYXBleG1sLnhtbFBLBQYAAAAABgAGAFsB&#10;AAC2AwAAAAA=&#10;" adj="1080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3788;top:58968;height:756;width:569;" filled="f" stroked="t" coordsize="21600,21600" o:gfxdata="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BT5S8AAAA&#10;3AAAAA8AAAAAAAAAAQAgAAAAIgAAAGRycy9kb3ducmV2LnhtbFBLAQIUABQAAAAIAIdO4kAzLwWe&#10;OwAAADkAAAAQAAAAAAAAAAEAIAAAAAsBAABkcnMvc2hhcGV4bWwueG1sUEsFBgAAAAAGAAYAWwEA&#10;ALUDAAAAAA==&#10;" adj="10819">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3" type="#_x0000_t33" style="position:absolute;left:3984;top:58733;flip:y;height:214;width:531;rotation:-5898240f;" filled="f" stroked="t" coordsize="21600,21600" o:gfxdata="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tV5K/&#10;AAAA3AAAAA8AAAAAAAAAAQAgAAAAIgAAAGRycy9kb3ducmV2LnhtbFBLAQIUABQAAAAIAIdO4kAz&#10;LwWeOwAAADkAAAAQAAAAAAAAAAEAIAAAAA4BAABkcnMvc2hhcGV4bWwueG1sUEsFBgAAAAAGAAYA&#10;WwEAALgDAAAAAA==&#10;">
                      <v:fill on="f" focussize="0,0"/>
                      <v:stroke weight="0.25pt" color="#000000 [3213]" joinstyle="round" endarrow="block"/>
                      <v:imagedata o:title=""/>
                      <o:lock v:ext="edit" aspectratio="f"/>
                      <v:shadow on="t" color="#000000" opacity="24903f" offset="0pt,1.5748031496063pt" origin="0f,32768f" matrix="65536f,0f,0f,65536f"/>
                    </v:shape>
                    <v:roundrect id="_x0000_s1026" o:spid="_x0000_s1026" o:spt="2" style="position:absolute;left:4336;top:57355;height:363;width:1426;v-text-anchor:middle;" fillcolor="#FFFFFF [3201]" filled="t" stroked="t" coordsize="21600,21600" arcsize="0.166666666666667" o:gfxdata="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Tp/ZbgAAADc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货币银行学</w:t>
                            </w:r>
                          </w:p>
                        </w:txbxContent>
                      </v:textbox>
                    </v:roundrect>
                    <v:roundrect id="_x0000_s1026" o:spid="_x0000_s1026" o:spt="2" style="position:absolute;left:4332;top:56631;height:363;width:1426;v-text-anchor:middle;" fillcolor="#FFFFFF [3201]" filled="t" stroked="t" coordsize="21600,21600" arcsize="0.166666666666667" o:gfxdata="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ejhErsAAADc&#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国际贸易学（A）</w:t>
                            </w:r>
                          </w:p>
                        </w:txbxContent>
                      </v:textbox>
                    </v:roundrect>
                    <v:roundrect id="_x0000_s1026" o:spid="_x0000_s1026" o:spt="2" style="position:absolute;left:4323;top:62095;height:506;width:1426;v-text-anchor:middle;" filled="f" stroked="t" coordsize="21600,21600" arcsize="0.166666666666667" o:gfxdata="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Ss+JugAAANwA&#10;AAAPAAAAAAAAAAEAIAAAACIAAABkcnMvZG93bnJldi54bWxQSwECFAAUAAAACACHTuJAMy8FnjsA&#10;AAA5AAAAEAAAAAAAAAABACAAAAAJAQAAZHJzL3NoYXBleG1sLnhtbFBLBQYAAAAABgAGAFsBAACz&#10;AwAAAAA=&#10;">
                      <v:fill on="f" focussize="0,0"/>
                      <v:stroke weight="0.25pt" color="#000000 [3213]" joinstyle="round"/>
                      <v:imagedata o:title=""/>
                      <o:lock v:ext="edit" aspectratio="f"/>
                      <v:shadow on="t" color="#000000" opacity="24903f" offset="0pt,1.5748031496063pt" origin="0f,32768f" matrix="65536f,0f,0f,65536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大学生国家安全教育</w:t>
                            </w:r>
                          </w:p>
                        </w:txbxContent>
                      </v:textbox>
                    </v:roundrect>
                    <v:roundrect id="_x0000_s1026" o:spid="_x0000_s1026" o:spt="2" style="position:absolute;left:4346;top:62728;height:363;width:1426;v-text-anchor:middle;" fillcolor="#FFFFFF [3201]" filled="t" stroked="t" coordsize="21600,21600" arcsize="0.166666666666667" o:gfxdata="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70Pu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default"/>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公益劳动</w:t>
                            </w:r>
                          </w:p>
                        </w:txbxContent>
                      </v:textbox>
                    </v:roundrect>
                    <v:shape id="_x0000_s1026" o:spid="_x0000_s1026" o:spt="32" type="#_x0000_t32" style="position:absolute;left:3779;top:62910;flip:y;height:2;width:567;" filled="f" stroked="t" coordsize="21600,21600" o:gfxdata="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6I6S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3778;top:62348;flip:y;height:8;width:545;" filled="f" stroked="t" coordsize="21600,21600" o:gfxdata="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kKwm/&#10;AAAA3AAAAA8AAAAAAAAAAQAgAAAAIgAAAGRycy9kb3ducmV2LnhtbFBLAQIUABQAAAAIAIdO4kAz&#10;LwWeOwAAADkAAAAQAAAAAAAAAAEAIAAAAA4BAABkcnMvc2hhcGV4bWwueG1sUEsFBgAAAAAGAAYA&#10;WwEAALgDAAAAAA==&#10;">
                      <v:fill on="f" focussize="0,0"/>
                      <v:stroke weight="0.25pt" color="#000000 [3213]" joinstyle="round" endarrow="block"/>
                      <v:imagedata o:title=""/>
                      <o:lock v:ext="edit" aspectratio="f"/>
                      <v:shadow on="t" color="#000000" opacity="24903f" offset="0pt,1.5748031496063pt" origin="0f,32768f" matrix="65536f,0f,0f,65536f"/>
                    </v:shape>
                    <v:roundrect id="_x0000_s1026" o:spid="_x0000_s1026" o:spt="2" style="position:absolute;left:6413;top:56213;height:363;width:1384;v-text-anchor:middle;" filled="f" stroked="t" coordsize="21600,21600" arcsize="0.166666666666667" o:gfxdata="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dgQdugAAANwA&#10;AAAPAAAAAAAAAAEAIAAAACIAAABkcnMvZG93bnJldi54bWxQSwECFAAUAAAACACHTuJAMy8FnjsA&#10;AAA5AAAAEAAAAAAAAAABACAAAAAJAQAAZHJzL3NoYXBleG1sLnhtbFBLBQYAAAAABgAGAFsBAACz&#10;AwAAAAA=&#10;">
                      <v:fill on="f" focussize="0,0"/>
                      <v:stroke weight="0.25pt" color="#000000 [3213]" joinstyle="round" endarrow="block"/>
                      <v:imagedata o:title=""/>
                      <o:lock v:ext="edit" aspectratio="f"/>
                      <v:shadow on="t" color="#000000" opacity="24903f" offset="0pt,1.5748031496063pt" origin="0f,32768f" matrix="65536f,0f,0f,65536f"/>
                      <v:textbox>
                        <w:txbxContent>
                          <w:p>
                            <w:pPr>
                              <w:spacing w:line="20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国际商务谈判*</w:t>
                            </w:r>
                          </w:p>
                        </w:txbxContent>
                      </v:textbox>
                    </v:roundrect>
                    <v:roundrect id="_x0000_s1026" o:spid="_x0000_s1026" o:spt="2" style="position:absolute;left:6416;top:58895;height:363;width:1426;v-text-anchor:middle;" fillcolor="#FFFFFF [3201]" filled="t" stroked="t" coordsize="21600,21600" arcsize="0.166666666666667" o:gfxdata="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RtRX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国际经济合作</w:t>
                            </w:r>
                          </w:p>
                        </w:txbxContent>
                      </v:textbox>
                    </v:roundrect>
                    <v:shape id="_x0000_s1026" o:spid="_x0000_s1026" o:spt="32" type="#_x0000_t32" style="position:absolute;left:5738;top:55121;flip:y;height:5;width:670;" filled="f" stroked="t" coordsize="21600,21600" o:gfxdata="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OIkb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3740;top:55126;flip:y;height:7;width:572;" filled="f" stroked="t" coordsize="21600,21600" o:gfxdata="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8tCr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3733;top:54702;flip:y;height:7;width:561;" filled="f" stroked="t" coordsize="21600,21600" o:gfxdata="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TbN9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9977;top:54209;flip:y;height:3;width:233;" filled="f" stroked="t" coordsize="21600,21600" o:gfxdata="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EW5r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roundrect id="_x0000_s1026" o:spid="_x0000_s1026" o:spt="2" style="position:absolute;left:14181;top:56174;height:363;width:1993;v-text-anchor:middle;" fillcolor="#FFFFFF [3201]" filled="t" stroked="t" coordsize="21600,21600" arcsize="0.166666666666667" o:gfxdata="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4kYmvQAA&#10;ANwAAAAPAAAAAAAAAAEAIAAAACIAAABkcnMvZG93bnJldi54bWxQSwECFAAUAAAACACHTuJAMy8F&#10;njsAAAA5AAAAEAAAAAAAAAABACAAAAAMAQAAZHJzL3NoYXBleG1sLnhtbFBLBQYAAAAABgAGAFsB&#10;AAC2Aw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国际经济与贸易业界访谈</w:t>
                            </w:r>
                          </w:p>
                        </w:txbxContent>
                      </v:textbox>
                    </v:roundrect>
                    <v:roundrect id="_x0000_s1026" o:spid="_x0000_s1026" o:spt="2" style="position:absolute;left:14389;top:55770;height:363;width:1574;v-text-anchor:middle;" fillcolor="#FFFFFF [3201]" filled="t" stroked="t" coordsize="21600,21600" arcsize="0.166666666666667" o:gfxdata="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a7jvbgAAADcAAAA&#10;DwAAAAAAAAABACAAAAAiAAAAZHJzL2Rvd25yZXYueG1sUEsBAhQAFAAAAAgAh07iQDMvBZ47AAAA&#10;OQAAABAAAAAAAAAAAQAgAAAABwEAAGRycy9zaGFwZXhtbC54bWxQSwUGAAAAAAYABgBbAQAAsQMA&#10;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学术论文写作训练</w:t>
                            </w:r>
                          </w:p>
                        </w:txbxContent>
                      </v:textbox>
                    </v:roundrect>
                    <v:roundrect id="_x0000_s1026" o:spid="_x0000_s1026" o:spt="2" style="position:absolute;left:10203;top:61805;height:341;width:1997;v-text-anchor:middle;" fillcolor="#FFFFFF [3201]" filled="t" stroked="t" coordsize="21600,21600" arcsize="0.166666666666667" o:gfxdata="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u77bugAAANwA&#10;AAAPAAAAAAAAAAEAIAAAACIAAABkcnMvZG93bnJldi54bWxQSwECFAAUAAAACACHTuJAMy8FnjsA&#10;AAA5AAAAEAAAAAAAAAABACAAAAAJAQAAZHJzL3NoYXBleG1sLnhtbFBLBQYAAAAABgAGAFsBAACz&#10;Aw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跨境电商数据化运营实训 </w:t>
                            </w:r>
                          </w:p>
                        </w:txbxContent>
                      </v:textbox>
                    </v:roundrect>
                    <v:roundrect id="_x0000_s1026" o:spid="_x0000_s1026" o:spt="2" style="position:absolute;left:9959;top:55780;height:332;width:2381;v-text-anchor:middle;" fillcolor="#FFFFFF [3201]" filled="t" stroked="t" coordsize="21600,21600" arcsize="0.166666666666667" o:gfxdata="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PcbQLsAAADc&#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国际贸易政策与实务案例研究</w:t>
                            </w:r>
                          </w:p>
                        </w:txbxContent>
                      </v:textbox>
                    </v:roundrect>
                    <v:roundrect id="_x0000_s1026" o:spid="_x0000_s1026" o:spt="2" style="position:absolute;left:12490;top:55766;height:363;width:1426;v-text-anchor:middle;" fillcolor="#FFFFFF [3201]" filled="t" stroked="t" coordsize="21600,21600" arcsize="0.166666666666667" o:gfxdata="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WFN7sAAADc&#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专业文献研究</w:t>
                            </w:r>
                          </w:p>
                        </w:txbxContent>
                      </v:textbox>
                    </v:roundrect>
                    <v:roundrect id="_x0000_s1026" o:spid="_x0000_s1026" o:spt="2" style="position:absolute;left:12293;top:56179;height:363;width:1611;v-text-anchor:middle;" fillcolor="#FFFFFF [3201]" filled="t" stroked="t" coordsize="21600,21600" arcsize="0.166666666666667" o:gfxdata="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pIKy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default" w:eastAsia="宋体"/>
                                <w:b w:val="0"/>
                                <w:bCs w:val="0"/>
                                <w:strike w:val="0"/>
                                <w:color w:val="auto"/>
                                <w:sz w:val="15"/>
                                <w:szCs w:val="15"/>
                                <w:lang w:eastAsia="zh-Hans"/>
                                <w14:textOutline w14:w="3175" w14:cmpd="sng">
                                  <w14:solidFill>
                                    <w14:srgbClr w14:val="000000"/>
                                  </w14:solidFill>
                                  <w14:prstDash w14:val="solid"/>
                                  <w14:round/>
                                </w14:textOutline>
                              </w:rPr>
                            </w:pPr>
                            <w:r>
                              <w:rPr>
                                <w:rFonts w:hint="default"/>
                                <w:b w:val="0"/>
                                <w:bCs w:val="0"/>
                                <w:strike w:val="0"/>
                                <w:color w:val="auto"/>
                                <w:sz w:val="15"/>
                                <w:szCs w:val="15"/>
                                <w:lang w:eastAsia="zh-Hans"/>
                                <w14:textOutline w14:w="3175" w14:cmpd="sng">
                                  <w14:solidFill>
                                    <w14:srgbClr w14:val="000000"/>
                                  </w14:solidFill>
                                  <w14:prstDash w14:val="solid"/>
                                  <w14:round/>
                                </w14:textOutline>
                              </w:rPr>
                              <w:t xml:space="preserve"> 国际商务综合实训</w:t>
                            </w:r>
                          </w:p>
                        </w:txbxContent>
                      </v:textbox>
                    </v:roundrect>
                    <v:shape id="_x0000_s1026" o:spid="_x0000_s1026" o:spt="33" type="#_x0000_t33" style="position:absolute;left:5854;top:62663;height:5;width:2435;" filled="f" stroked="t" coordsize="21600,21600" o:gfxdata="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xAtb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9800;top:61976;flip:y;height:9;width:403;" filled="f" stroked="t" coordsize="21600,21600" o:gfxdata="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YkeG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1806;top:56361;height:0;width:487;" filled="f" stroked="t" coordsize="21600,21600" o:gfxdata="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rACi+5AAAA3AAA&#10;AA8AAAAAAAAAAQAgAAAAIgAAAGRycy9kb3ducmV2LnhtbFBLAQIUABQAAAAIAIdO4kAzLwWeOwAA&#10;ADkAAAAQAAAAAAAAAAEAIAAAAAgBAABkcnMvc2hhcGV4bWwueG1sUEsFBgAAAAAGAAYAWwEAALID&#10;A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3916;top:55948;height:4;width:473;" filled="f" stroked="t" coordsize="21600,21600" o:gfxdata="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8asY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3904;top:56356;flip:y;height:5;width:277;" filled="f" stroked="t" coordsize="21600,21600" o:gfxdata="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xyw7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5720;top:54702;height:0;width:2613;" filled="f" stroked="t" coordsize="21600,21600" o:gfxdata="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GDNs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9759;top:54698;flip:y;height:4;width:2623;" filled="f" stroked="t" coordsize="21600,21600" o:gfxdata="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u9Fb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3808;top:54693;flip:y;height:5;width:595;" filled="f" stroked="t" coordsize="21600,21600" o:gfxdata="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93TA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7834;top:55121;height:4;width:484;" filled="f" stroked="t" coordsize="21600,21600" o:gfxdata="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mc8r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1775;top:55122;flip:y;height:5;width:2640;" filled="f" stroked="t" coordsize="21600,21600" o:gfxdata="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RSm8AAAA&#10;3AAAAA8AAAAAAAAAAQAgAAAAIgAAAGRycy9kb3ducmV2LnhtbFBLAQIUABQAAAAIAIdO4kAzLwWe&#10;OwAAADkAAAAQAAAAAAAAAAEAIAAAAAsBAABkcnMvc2hhcGV4bWwueG1sUEsFBgAAAAAGAAYAWwEA&#10;ALUDA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5731;top:55559;height:1;width:823;" filled="f" stroked="t" coordsize="21600,21600" o:gfxdata="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MwdK/&#10;AAAA3AAAAA8AAAAAAAAAAQAgAAAAIgAAAGRycy9kb3ducmV2LnhtbFBLAQIUABQAAAAIAIdO4kAz&#10;LwWeOwAAADkAAAAQAAAAAAAAAAEAIAAAAA4BAABkcnMvc2hhcGV4bWwueG1sUEsFBgAAAAAGAAYA&#10;WwEAALgDAAAAAA==&#10;" adj="10813">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3" type="#_x0000_t33" style="position:absolute;left:5741;top:55563;flip:y;height:435;width:155;" filled="f" stroked="t" coordsize="21600,21600" o:gfxdata="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BQub4A&#10;AADcAAAADwAAAAAAAAABACAAAAAiAAAAZHJzL2Rvd25yZXYueG1sUEsBAhQAFAAAAAgAh07iQDMv&#10;BZ47AAAAOQAAABAAAAAAAAAAAQAgAAAADQEAAGRycy9zaGFwZXhtbC54bWxQSwUGAAAAAAYABgBb&#10;AQAAtwM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7687;top:55560;height:4;width:642;" filled="f" stroked="t" coordsize="21600,21600" o:gfxdata="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pmem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3" type="#_x0000_t33" style="position:absolute;left:9755;top:55564;height:5;width:609;" filled="f" stroked="t" coordsize="21600,21600" o:gfxdata="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DQW0L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3" type="#_x0000_t33" style="position:absolute;left:5478;top:61589;flip:y;height:360;width:1222;rotation:-5898240f;" filled="f" stroked="t" coordsize="21600,21600" o:gfxdata="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FLC&#10;5sEAAADcAAAADwAAAAAAAAABACAAAAAiAAAAZHJzL2Rvd25yZXYueG1sUEsBAhQAFAAAAAgAh07i&#10;QDMvBZ47AAAAOQAAABAAAAAAAAAAAQAgAAAAEAEAAGRycy9zaGFwZXhtbC54bWxQSwUGAAAAAAYA&#10;BgBbAQAAug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5773;top:60676;height:484;width:5;" filled="f" stroked="t" coordsize="21600,21600" o:gfxdata="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npmC8AAAA&#10;3AAAAA8AAAAAAAAAAQAgAAAAIgAAAGRycy9kb3ducmV2LnhtbFBLAQIUABQAAAAIAIdO4kAzLwWe&#10;OwAAADkAAAAQAAAAAAAAAAEAIAAAAAsBAABkcnMvc2hhcGV4bWwueG1sUEsFBgAAAAAGAAYAWwEA&#10;ALUDAAAAAA==&#10;" adj="600480">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5782;top:60226;height:1030;width:536;" filled="f" stroked="t" coordsize="21600,21600" o:gfxdata="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zCwmvQAA&#10;ANwAAAAPAAAAAAAAAAEAIAAAACIAAABkcnMvZG93bnJldi54bWxQSwECFAAUAAAACACHTuJAMy8F&#10;njsAAAA5AAAAEAAAAAAAAAABACAAAAAMAQAAZHJzL3NoYXBleG1sLnhtbFBLBQYAAAAABgAGAFsB&#10;AAC2AwAAAAA=&#10;" adj="7737">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3" type="#_x0000_t33" style="position:absolute;left:7905;top:61681;height:654;width:150;" filled="f" stroked="t" coordsize="21600,21600" o:gfxdata="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KkdyvQAA&#10;ANwAAAAPAAAAAAAAAAEAIAAAACIAAABkcnMvZG93bnJldi54bWxQSwECFAAUAAAACACHTuJAMy8F&#10;njsAAAA5AAAAEAAAAAAAAAABACAAAAAMAQAAZHJzL3NoYXBleG1sLnhtbFBLBQYAAAAABgAGAFsB&#10;AAC2Aw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3" type="#_x0000_t33" style="position:absolute;left:5791;top:58565;height:534;width:268;" filled="f" stroked="t" coordsize="21600,21600" o:gfxdata="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o7VA7sAAADc&#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5782;top:59106;height:1321;width:566;" filled="f" stroked="t" coordsize="21600,21600" o:gfxdata="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WDu/&#10;AAAA3AAAAA8AAAAAAAAAAQAgAAAAIgAAAGRycy9kb3ducmV2LnhtbFBLAQIUABQAAAAIAIdO4kAz&#10;LwWeOwAAADkAAAAQAAAAAAAAAAEAIAAAAA4BAABkcnMvc2hhcGV4bWwueG1sUEsFBgAAAAAGAAYA&#10;WwEAALgDAAAAAA==&#10;" adj="1080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1777;top:60889;height:8;width:603;" filled="f" stroked="t" coordsize="21600,21600" o:gfxdata="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SYyv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roundrect id="_x0000_s1026" o:spid="_x0000_s1026" o:spt="2" style="position:absolute;left:6402;top:58479;height:363;width:1426;v-text-anchor:middle;" fillcolor="#FFFFFF [3201]" filled="t" stroked="t" coordsize="21600,21600" arcsize="0.166666666666667" o:gfxdata="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lqoqvQAA&#10;ANwAAAAPAAAAAAAAAAEAIAAAACIAAABkcnMvZG93bnJldi54bWxQSwECFAAUAAAACACHTuJAMy8F&#10;njsAAAA5AAAAEAAAAAAAAAABACAAAAAMAQAAZHJzL3NoYXBleG1sLnhtbFBLBQYAAAAABgAGAFsB&#10;AAC2Aw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国际结算与融资</w:t>
                            </w:r>
                          </w:p>
                        </w:txbxContent>
                      </v:textbox>
                    </v:roundrect>
                    <v:roundrect id="_x0000_s1026" o:spid="_x0000_s1026" o:spt="2" style="position:absolute;left:6328;top:59295;height:363;width:1582;v-text-anchor:middle;" fillcolor="#FFFFFF [3201]" filled="t" stroked="t" coordsize="21600,21600" arcsize="0.166666666666667" o:gfxdata="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D7G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default"/>
                                <w:b w:val="0"/>
                                <w:bCs w:val="0"/>
                                <w:strike w:val="0"/>
                                <w:color w:val="auto"/>
                                <w:sz w:val="15"/>
                                <w:szCs w:val="15"/>
                                <w:lang w:val="en-US" w:eastAsia="zh-Hans"/>
                                <w14:textOutline w14:w="3175" w14:cmpd="sng">
                                  <w14:solidFill>
                                    <w14:srgbClr w14:val="000000"/>
                                  </w14:solidFill>
                                  <w14:prstDash w14:val="solid"/>
                                  <w14:round/>
                                </w14:textOutline>
                              </w:rPr>
                            </w:pPr>
                            <w:r>
                              <w:rPr>
                                <w:rFonts w:hint="default"/>
                                <w:b w:val="0"/>
                                <w:bCs w:val="0"/>
                                <w:strike w:val="0"/>
                                <w:color w:val="auto"/>
                                <w:sz w:val="15"/>
                                <w:szCs w:val="15"/>
                                <w:lang w:val="en-US" w:eastAsia="zh-Hans"/>
                                <w14:textOutline w14:w="3175" w14:cmpd="sng">
                                  <w14:solidFill>
                                    <w14:srgbClr w14:val="000000"/>
                                  </w14:solidFill>
                                  <w14:prstDash w14:val="solid"/>
                                  <w14:round/>
                                </w14:textOutline>
                              </w:rPr>
                              <w:t>国际物流与供应链</w:t>
                            </w:r>
                          </w:p>
                        </w:txbxContent>
                      </v:textbox>
                    </v:roundrect>
                    <v:roundrect id="_x0000_s1026" o:spid="_x0000_s1026" o:spt="2" style="position:absolute;left:6462;top:59684;height:501;width:1327;v-text-anchor:middle;" fillcolor="#FFFFFF [3201]" filled="t" stroked="t" coordsize="21600,21600" arcsize="0.166666666666667" o:gfxdata="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zOXxbsAAADc&#10;AAAADwAAAAAAAAABACAAAAAiAAAAZHJzL2Rvd25yZXYueG1sUEsBAhQAFAAAAAgAh07iQDMvBZ47&#10;AAAAOQAAABAAAAAAAAAAAQAgAAAACgEAAGRycy9zaGFwZXhtbC54bWxQSwUGAAAAAAYABgBbAQAA&#10;tAM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default"/>
                                <w:b w:val="0"/>
                                <w:bCs w:val="0"/>
                                <w:strike w:val="0"/>
                                <w:color w:val="auto"/>
                                <w:sz w:val="15"/>
                                <w:szCs w:val="15"/>
                                <w:lang w:val="en-US" w:eastAsia="zh-Hans"/>
                                <w14:textOutline w14:w="3175" w14:cmpd="sng">
                                  <w14:solidFill>
                                    <w14:srgbClr w14:val="000000"/>
                                  </w14:solidFill>
                                  <w14:prstDash w14:val="solid"/>
                                  <w14:round/>
                                </w14:textOutline>
                              </w:rPr>
                              <w:t>数字经济与知识产权保护</w:t>
                            </w:r>
                          </w:p>
                        </w:txbxContent>
                      </v:textbox>
                    </v:roundrect>
                    <v:line id="_x0000_s1026" o:spid="_x0000_s1026" o:spt="20" style="position:absolute;left:3797;top:59404;height:0;width:272;" filled="f" stroked="t" coordsize="21600,21600" o:gfxdata="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ilrLsAAADc&#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shadow on="t" color="#000000" opacity="24903f" offset="0pt,1.5748031496063pt" origin="0f,32768f" matrix="65536f,0f,0f,65536f"/>
                    </v:line>
                    <v:shape id="_x0000_s1026" o:spid="_x0000_s1026" o:spt="34" type="#_x0000_t34" style="position:absolute;left:5783;top:59724;height:1165;width:4568;" filled="f" stroked="t" coordsize="21600,21600" o:gfxdata="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uQgMvQAA&#10;ANwAAAAPAAAAAAAAAAEAIAAAACIAAABkcnMvZG93bnJldi54bWxQSwECFAAUAAAACACHTuJAMy8F&#10;njsAAAA5AAAAEAAAAAAAAAABACAAAAAMAQAAZHJzL3NoYXBleG1sLnhtbFBLBQYAAAAABgAGAFsB&#10;AAC2AwAAAAA=&#10;" adj="1083">
                      <v:fill on="f" focussize="0,0"/>
                      <v:stroke weight="0.25pt" color="#000000 [3213]" joinstyle="round" endarrow="block"/>
                      <v:imagedata o:title=""/>
                      <o:lock v:ext="edit" aspectratio="f"/>
                      <v:shadow on="t" color="#000000" opacity="24903f" offset="0pt,1.5748031496063pt" origin="0f,32768f" matrix="65536f,0f,0f,65536f"/>
                    </v:shape>
                    <v:line id="_x0000_s1026" o:spid="_x0000_s1026" o:spt="20" style="position:absolute;left:9907;top:61476;height:5;width:457;" filled="f" stroked="t" coordsize="21600,21600" o:gfxdata="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UEob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line>
                    <v:shape id="_x0000_s1026" o:spid="_x0000_s1026" o:spt="32" type="#_x0000_t32" style="position:absolute;left:5773;top:61681;flip:y;height:10;width:706;" filled="f" stroked="t" coordsize="21600,21600" o:gfxdata="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JZcr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2680;top:62370;height:1;width:891;" filled="f" stroked="t" coordsize="21600,21600" o:gfxdata="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P4Cp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9744;top:55125;height:2;width:605;" filled="f" stroked="t" coordsize="21600,21600" o:gfxdata="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lp44m5AAAA3AAA&#10;AA8AAAAAAAAAAQAgAAAAIgAAAGRycy9kb3ducmV2LnhtbFBLAQIUABQAAAAIAIdO4kAzLwWeOwAA&#10;ADkAAAAQAAAAAAAAAAEAIAAAAAgBAABkcnMvc2hhcGV4bWwueG1sUEsFBgAAAAAGAAYAWwEAALID&#10;A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6518;top:55970;flip:y;height:1785;width:3;rotation:11796480f;" filled="f" stroked="t" coordsize="21600,21600" o:gfxdata="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tLLFvQAA&#10;ANwAAAAPAAAAAAAAAAEAIAAAACIAAABkcnMvZG93bnJldi54bWxQSwECFAAUAAAACACHTuJAMy8F&#10;njsAAAA5AAAAEAAAAAAAAAABACAAAAAMAQAAZHJzL3NoYXBleG1sLnhtbFBLBQYAAAAABgAGAFsB&#10;AAC2AwAAAAA=&#10;" adj="2088000">
                      <v:fill on="f" focussize="0,0"/>
                      <v:stroke weight="0.25pt" color="#000000 [3213]" joinstyle="round" startarrow="block" endarrow="block"/>
                      <v:imagedata o:title=""/>
                      <o:lock v:ext="edit" aspectratio="f"/>
                      <v:shadow on="t" color="#000000" opacity="24903f" offset="0pt,1.5748031496063pt" origin="0f,32768f" matrix="65536f,0f,0f,65536f"/>
                    </v:shape>
                    <v:shape id="_x0000_s1026" o:spid="_x0000_s1026" o:spt="32" type="#_x0000_t32" style="position:absolute;left:5758;top:56807;flip:y;height:6;width:740;" filled="f" stroked="t" coordsize="21600,21600" o:gfxdata="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hqQl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6226;top:56395;height:0;width:187;" filled="f" stroked="t" coordsize="21600,21600" o:gfxdata="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lLlir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6423;top:58179;flip:y;height:481;width:16;rotation:11796480f;" filled="f" stroked="t" coordsize="21600,21600" o:gfxdata="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aY8a8AAAA&#10;3AAAAA8AAAAAAAAAAQAgAAAAIgAAAGRycy9kb3ducmV2LnhtbFBLAQIUABQAAAAIAIdO4kAzLwWe&#10;OwAAADkAAAAQAAAAAAAAAAEAIAAAAAsBAABkcnMvc2hhcGV4bWwueG1sUEsFBgAAAAAGAAYAWwEA&#10;ALUDAAAAAA==&#10;" adj="352350">
                      <v:fill on="f" focussize="0,0"/>
                      <v:stroke weight="0.25pt" color="#000000 [3213]" joinstyle="round" startarrow="block" endarrow="block"/>
                      <v:imagedata o:title=""/>
                      <o:lock v:ext="edit" aspectratio="f"/>
                      <v:shadow on="t" color="#000000" opacity="24903f" offset="0pt,1.5748031496063pt" origin="0f,32768f" matrix="65536f,0f,0f,65536f"/>
                    </v:shape>
                    <v:shape id="_x0000_s1026" o:spid="_x0000_s1026" o:spt="34" type="#_x0000_t34" style="position:absolute;left:6416;top:59077;flip:x y;height:858;width:46;rotation:11796480f;" filled="f" stroked="t" coordsize="21600,21600" o:gfxdata="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OOfi8AAAA&#10;3AAAAA8AAAAAAAAAAQAgAAAAIgAAAGRycy9kb3ducmV2LnhtbFBLAQIUABQAAAAIAIdO4kAzLwWe&#10;OwAAADkAAAAQAAAAAAAAAAEAIAAAAAsBAABkcnMvc2hhcGV4bWwueG1sUEsFBgAAAAAGAAYAWwEA&#10;ALUDAAAAAA==&#10;" adj="-140400">
                      <v:fill on="f" focussize="0,0"/>
                      <v:stroke weight="0.25pt" color="#000000 [3213]" joinstyle="round" startarrow="block" endarrow="block"/>
                      <v:imagedata o:title=""/>
                      <o:lock v:ext="edit" aspectratio="f"/>
                      <v:shadow on="t" color="#000000" opacity="24903f" offset="0pt,1.5748031496063pt" origin="0f,32768f" matrix="65536f,0f,0f,65536f"/>
                    </v:shape>
                    <v:shape id="_x0000_s1026" o:spid="_x0000_s1026" o:spt="33" type="#_x0000_t33" style="position:absolute;left:5773;top:58070;height:1059;width:343;" filled="f" stroked="t" coordsize="21600,21600" o:gfxdata="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O4ljugAAANwA&#10;AAAPAAAAAAAAAAEAIAAAACIAAABkcnMvZG93bnJldi54bWxQSwECFAAUAAAACACHTuJAMy8FnjsA&#10;AAA5AAAAEAAAAAAAAAABACAAAAAJAQAAZHJzL3NoYXBleG1sLnhtbFBLBQYAAAAABgAGAFsBAACz&#10;Aw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3" type="#_x0000_t33" style="position:absolute;left:5762;top:57537;height:661;width:411;" filled="f" stroked="t" coordsize="21600,21600" o:gfxdata="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pQTuLsAAADc&#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9090;top:58617;height:101;width:4;" filled="f" stroked="t" coordsize="21600,21600" o:gfxdata="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NDP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9055;top:57312;height:139;width:10;" filled="f" stroked="t" coordsize="21600,21600" o:gfxdata="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5OuL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7772;top:55971;flip:x;height:1362;width:5;" filled="f" stroked="t" coordsize="21600,21600" o:gfxdata="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huNL4A&#10;AADcAAAADwAAAAAAAAABACAAAAAiAAAAZHJzL2Rvd25yZXYueG1sUEsBAhQAFAAAAAgAh07iQDMv&#10;BZ47AAAAOQAAABAAAAAAAAAAAQAgAAAADQEAAGRycy9zaGFwZXhtbC54bWxQSwUGAAAAAAYABgBb&#10;AQAAtwMAAAAA&#10;" adj="-540000">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7745;top:56750;height:0;width:358;" filled="f" stroked="t" coordsize="21600,21600" o:gfxdata="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Ui7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0037;top:57750;height:0;width:174;" filled="f" stroked="t" coordsize="21600,21600" o:gfxdata="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Z5Ur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7789;top:58180;flip:x;height:1755;width:55;" filled="f" stroked="t" coordsize="21600,21600" o:gfxdata="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2LxnS/&#10;AAAA3AAAAA8AAAAAAAAAAQAgAAAAIgAAAGRycy9kb3ducmV2LnhtbFBLAQIUABQAAAAIAIdO4kAz&#10;LwWeOwAAADkAAAAQAAAAAAAAAAEAIAAAAA4BAABkcnMvc2hhcGV4bWwueG1sUEsFBgAAAAAGAAYA&#10;WwEAALgDAAAAAA==&#10;" adj="-66371">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8007;top:58975;height:0;width:411;" filled="f" stroked="t" coordsize="21600,21600" o:gfxdata="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KaDo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line id="_x0000_s1026" o:spid="_x0000_s1026" o:spt="20" style="position:absolute;left:7828;top:58661;height:0;width:179;" filled="f" stroked="t" coordsize="21600,21600" o:gfxdata="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nbQEvQAA&#10;ANwAAAAPAAAAAAAAAAEAIAAAACIAAABkcnMvZG93bnJldi54bWxQSwECFAAUAAAACACHTuJAMy8F&#10;njsAAAA5AAAAEAAAAAAAAAABACAAAAAMAQAAZHJzL3NoYXBleG1sLnhtbFBLBQYAAAAABgAGAFsB&#10;AAC2Aw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7842;top:59077;height:0;width:165;" filled="f" stroked="t" coordsize="21600,21600" o:gfxdata="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0LHC8AAAA&#10;3AAAAA8AAAAAAAAAAQAgAAAAIgAAAGRycy9kb3ducmV2LnhtbFBLAQIUABQAAAAIAIdO4kAzLwWe&#10;OwAAADkAAAAQAAAAAAAAAAEAIAAAAAsBAABkcnMvc2hhcGV4bWwueG1sUEsFBgAAAAAGAAYAWwEA&#10;ALUDAAAAAA==&#10;">
                      <v:fill on="f" focussize="0,0"/>
                      <v:stroke weight="0.25pt" color="#000000 [3213]" joinstyle="round"/>
                      <v:imagedata o:title=""/>
                      <o:lock v:ext="edit" aspectratio="f"/>
                      <v:shadow on="t" color="#000000" opacity="24903f" offset="0pt,1.5748031496063pt" origin="0f,32768f" matrix="65536f,0f,0f,65536f"/>
                    </v:line>
                    <v:shape id="_x0000_s1026" o:spid="_x0000_s1026" o:spt="33" type="#_x0000_t33" style="position:absolute;left:9746;top:55954;height:371;width:165;" filled="f" stroked="t" coordsize="21600,21600" o:gfxdata="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o++u8AAAA&#10;3AAAAA8AAAAAAAAAAQAgAAAAIgAAAGRycy9kb3ducmV2LnhtbFBLAQIUABQAAAAIAIdO4kAzLwWe&#10;OwAAADkAAAAQAAAAAAAAAAEAIAAAAAsBAABkcnMvc2hhcGV4bWwueG1sUEsFBgAAAAAGAAYAWwEA&#10;ALUDA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9820;top:56335;height:7;width:544;" filled="f" stroked="t" coordsize="21600,21600" o:gfxdata="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cTCXW5AAAA3AAA&#10;AA8AAAAAAAAAAQAgAAAAIgAAAGRycy9kb3ducmV2LnhtbFBLAQIUABQAAAAIAIdO4kAzLwWeOwAA&#10;ADkAAAAQAAAAAAAAAAEAIAAAAAgBAABkcnMvc2hhcGV4bWwueG1sUEsFBgAAAAAGAAYAWwEAALID&#10;A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7747;top:57633;flip:x;height:241;width:2150;" filled="f" stroked="t" coordsize="21600,21600" o:gfxdata="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v8Bza/&#10;AAAA3AAAAA8AAAAAAAAAAQAgAAAAIgAAAGRycy9kb3ducmV2LnhtbFBLAQIUABQAAAAIAIdO4kAz&#10;LwWeOwAAADkAAAAQAAAAAAAAAAEAIAAAAA4BAABkcnMvc2hhcGV4bWwueG1sUEsFBgAAAAAGAAYA&#10;WwEAALgDAAAAAA==&#10;" adj="-1256">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9672;top:57163;height:0;width:675;" filled="f" stroked="t" coordsize="21600,21600" o:gfxdata="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8DY1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9776;top:58366;flip:x;height:1269;width:32;" filled="f" stroked="t" coordsize="21600,21600" o:gfxdata="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PnRvQAA&#10;ANwAAAAPAAAAAAAAAAEAIAAAACIAAABkcnMvZG93bnJldi54bWxQSwECFAAUAAAACACHTuJAMy8F&#10;njsAAAA5AAAAEAAAAAAAAAABACAAAAAMAQAAZHJzL3NoYXBleG1sLnhtbFBLBQYAAAAABgAGAFsB&#10;AAC2AwAAAAA=&#10;" adj="-106650">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9769;top:58975;height:5;width:552;" filled="f" stroked="t" coordsize="21600,21600" o:gfxdata="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4N2b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10051;top:59422;height:0;width:291;" filled="f" stroked="t" coordsize="21600,21600" o:gfxdata="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h5Wt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8210;top:60427;height:2;width:2143;" filled="f" stroked="t" coordsize="21600,21600" o:gfxdata="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Vwm0ugAAANwA&#10;AAAPAAAAAAAAAAEAIAAAACIAAABkcnMvZG93bnJldi54bWxQSwECFAAUAAAACACHTuJAMy8FnjsA&#10;AAA5AAAAEAAAAAAAAAABACAAAAAJAQAAZHJzL3NoYXBleG1sLnhtbFBLBQYAAAAABgAGAFsBAACz&#10;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9016;top:61652;flip:x;height:162;width:5;" filled="f" stroked="t" coordsize="21600,21600" o:gfxdata="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atBv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8051;top:61251;flip:y;height:5;width:6382;" filled="f" stroked="t" coordsize="21600,21600" o:gfxdata="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8QXr4A&#10;AADcAAAADwAAAAAAAAABACAAAAAiAAAAZHJzL2Rvd25yZXYueG1sUEsBAhQAFAAAAAgAh07iQDMv&#10;BZ47AAAAOQAAABAAAAAAAAAAAQAgAAAADQEAAGRycy9zaGFwZXhtbC54bWxQSwUGAAAAAAYABgBb&#10;AQAAtwM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5749;top:62348;height:562;width:23;" filled="f" stroked="t" coordsize="21600,21600" o:gfxdata="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FHXe/&#10;AAAA3AAAAA8AAAAAAAAAAQAgAAAAIgAAAGRycy9kb3ducmV2LnhtbFBLAQIUABQAAAAIAIdO4kAz&#10;LwWeOwAAADkAAAAQAAAAAAAAAAEAIAAAAA4BAABkcnMvc2hhcGV4bWwueG1sUEsFBgAAAAAGAAYA&#10;WwEAALgDAAAAAA==&#10;" adj="102365">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8299;top:55955;flip:x y;height:1176;width:114;rotation:11796480f;" filled="f" stroked="t" coordsize="21600,21600" o:gfxdata="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5QAc&#10;wAAAANwAAAAPAAAAAAAAAAEAIAAAACIAAABkcnMvZG93bnJldi54bWxQSwECFAAUAAAACACHTuJA&#10;My8FnjsAAAA5AAAAEAAAAAAAAAABACAAAAAPAQAAZHJzL3NoYXBleG1sLnhtbFBLBQYAAAAABgAG&#10;AFsBAAC5AwAAAAA=&#10;" adj="-62716">
                      <v:fill on="f" focussize="0,0"/>
                      <v:stroke weight="0.25pt" color="#000000 [3213]" joinstyle="round" startarrow="block" endarrow="block"/>
                      <v:imagedata o:title=""/>
                      <o:lock v:ext="edit" aspectratio="f"/>
                      <v:shadow on="t" color="#000000" opacity="24903f" offset="0pt,1.5748031496063pt" origin="0f,32768f" matrix="65536f,0f,0f,65536f"/>
                    </v:shape>
                    <v:shape id="_x0000_s1026" o:spid="_x0000_s1026" o:spt="32" type="#_x0000_t32" style="position:absolute;left:7970;top:56339;height:0;width:318;" filled="f" stroked="t" coordsize="21600,21600" o:gfxdata="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IKos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8372;top:58365;flip:x y;height:1269;width:42;rotation:11796480f;" filled="f" stroked="t" coordsize="21600,21600" o:gfxdata="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z1HWvQAA&#10;ANwAAAAPAAAAAAAAAAEAIAAAACIAAABkcnMvZG93bnJldi54bWxQSwECFAAUAAAACACHTuJAMy8F&#10;njsAAAA5AAAAEAAAAAAAAAABACAAAAAMAQAAZHJzL3NoYXBleG1sLnhtbFBLBQYAAAAABgAGAFsB&#10;AAC2AwAAAAA=&#10;" adj="-131657">
                      <v:fill on="f" focussize="0,0"/>
                      <v:stroke weight="0.25pt" color="#000000 [3213]" joinstyle="round" startarrow="block" endarrow="block"/>
                      <v:imagedata o:title=""/>
                      <o:lock v:ext="edit" aspectratio="f"/>
                      <v:shadow on="t" color="#000000" opacity="24903f" offset="0pt,1.5748031496063pt" origin="0f,32768f" matrix="65536f,0f,0f,65536f"/>
                    </v:shape>
                    <v:shape id="_x0000_s1026" o:spid="_x0000_s1026" o:spt="34" type="#_x0000_t34" style="position:absolute;left:10233;top:58494;flip:x y;height:1379;width:101;rotation:11796480f;" filled="f" stroked="t" coordsize="21600,21600" o:gfxdata="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C5Am8AAAA&#10;3AAAAA8AAAAAAAAAAQAgAAAAIgAAAGRycy9kb3ducmV2LnhtbFBLAQIUABQAAAAIAIdO4kAzLwWe&#10;OwAAADkAAAAQAAAAAAAAAAEAIAAAAAsBAABkcnMvc2hhcGV4bWwueG1sUEsFBgAAAAAGAAYAWwEA&#10;ALUDAAAAAA==&#10;" adj="-38281">
                      <v:fill on="f" focussize="0,0"/>
                      <v:stroke weight="0.25pt" color="#000000 [3213]" joinstyle="round" startarrow="block" endarrow="block"/>
                      <v:imagedata o:title=""/>
                      <o:lock v:ext="edit" aspectratio="f"/>
                      <v:shadow on="t" color="#000000" opacity="24903f" offset="0pt,1.5748031496063pt" origin="0f,32768f" matrix="65536f,0f,0f,65536f"/>
                    </v:shape>
                    <v:shape id="_x0000_s1026" o:spid="_x0000_s1026" o:spt="32" type="#_x0000_t32" style="position:absolute;left:12340;top:55946;height:2;width:150;" filled="f" stroked="t" coordsize="21600,21600" o:gfxdata="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2gKb4A&#10;AADcAAAADwAAAAAAAAABACAAAAAiAAAAZHJzL2Rvd25yZXYueG1sUEsBAhQAFAAAAAgAh07iQDMv&#10;BZ47AAAAOQAAABAAAAAAAAAAAQAgAAAADQEAAGRycy9zaGFwZXhtbC54bWxQSwUGAAAAAAYABgBb&#10;AQAAtw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7810;top:60087;height:0;width:4539;" filled="f" stroked="t" coordsize="21600,21600" o:gfxdata="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EKSF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7844;top:58082;height:0;width:4378;" filled="f" stroked="t" coordsize="21600,21600" o:gfxdata="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XAEe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11761;top:58495;flip:x;height:1379;width:60;" filled="f" stroked="t" coordsize="21600,21600" o:gfxdata="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4uOG/&#10;AAAA3AAAAA8AAAAAAAAAAQAgAAAAIgAAAGRycy9kb3ducmV2LnhtbFBLAQIUABQAAAAIAIdO4kAz&#10;LwWeOwAAADkAAAAQAAAAAAAAAAEAIAAAAA4BAABkcnMvc2hhcGV4bWwueG1sUEsFBgAAAAAGAAYA&#10;WwEAALgDAAAAAA==&#10;" adj="-45360">
                      <v:fill on="f" focussize="0,0"/>
                      <v:stroke weight="0.25pt" color="#000000 [3213]" joinstyle="round"/>
                      <v:imagedata o:title=""/>
                      <o:lock v:ext="edit" aspectratio="f"/>
                      <v:shadow on="t" color="#000000" opacity="24903f" offset="0pt,1.5748031496063pt" origin="0f,32768f" matrix="65536f,0f,0f,65536f"/>
                    </v:shape>
                    <v:shape id="_x0000_s1026" o:spid="_x0000_s1026" o:spt="32" type="#_x0000_t32" style="position:absolute;left:11947;top:59100;height:0;width:413;" filled="f" stroked="t" coordsize="21600,21600" o:gfxdata="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Tzx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12344;top:58543;flip:x y;height:1081;width:5;rotation:11796480f;" filled="f" stroked="t" coordsize="21600,21600" o:gfxdata="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OU6BvQAA&#10;ANwAAAAPAAAAAAAAAAEAIAAAACIAAABkcnMvZG93bnJldi54bWxQSwECFAAUAAAACACHTuJAMy8F&#10;njsAAAA5AAAAEAAAAAAAAAABACAAAAAMAQAAZHJzL3NoYXBleG1sLnhtbFBLBQYAAAAABgAGAFsB&#10;AAC2AwAAAAA=&#10;" adj="-1136160">
                      <v:fill on="f" focussize="0,0"/>
                      <v:stroke weight="0.25pt" color="#000000 [3213]" joinstyle="round" startarrow="block" endarrow="block"/>
                      <v:imagedata o:title=""/>
                      <o:lock v:ext="edit" aspectratio="f"/>
                      <v:shadow on="t" color="#000000" opacity="24903f" offset="0pt,1.5748031496063pt" origin="0f,32768f" matrix="65536f,0f,0f,65536f"/>
                    </v:shape>
                    <v:line id="_x0000_s1026" o:spid="_x0000_s1026" o:spt="20" style="position:absolute;left:11747;top:58980;height:0;width:190;" filled="f" stroked="t" coordsize="21600,21600" o:gfxdata="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TSgdvQAA&#10;ANwAAAAPAAAAAAAAAAEAIAAAACIAAABkcnMvZG93bnJldi54bWxQSwECFAAUAAAACACHTuJAMy8F&#10;njsAAAA5AAAAEAAAAAAAAAABACAAAAAMAQAAZHJzL3NoYXBleG1sLnhtbFBLBQYAAAAABgAGAFsB&#10;AAC2Aw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11768;top:59422;height:0;width:179;" filled="f" stroked="t" coordsize="21600,21600" o:gfxdata="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SvG+5AAAA3AAA&#10;AA8AAAAAAAAAAQAgAAAAIgAAAGRycy9kb3ducmV2LnhtbFBLAQIUABQAAAAIAIdO4kAzLwWeOwAA&#10;ADkAAAAQAAAAAAAAAAEAIAAAAAgBAABkcnMvc2hhcGV4bWwueG1sUEsFBgAAAAAGAAYAWwEAALID&#10;AAAAAA==&#10;">
                      <v:fill on="f" focussize="0,0"/>
                      <v:stroke weight="0.25pt" color="#000000 [3213]" joinstyle="round"/>
                      <v:imagedata o:title=""/>
                      <o:lock v:ext="edit" aspectratio="f"/>
                      <v:shadow on="t" color="#000000" opacity="24903f" offset="0pt,1.5748031496063pt" origin="0f,32768f" matrix="65536f,0f,0f,65536f"/>
                    </v:line>
                    <v:shape id="_x0000_s1026" o:spid="_x0000_s1026" o:spt="32" type="#_x0000_t32" style="position:absolute;left:11786;top:60471;height:0;width:330;" filled="f" stroked="t" coordsize="21600,21600" o:gfxdata="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JV1LsAAADc&#10;AAAADwAAAAAAAAABACAAAAAiAAAAZHJzL2Rvd25yZXYueG1sUEsBAhQAFAAAAAgAh07iQDMvBZ47&#10;AAAAOQAAABAAAAAAAAAAAQAgAAAACgEAAGRycy9zaGFwZXhtbC54bWxQSwUGAAAAAAYABgBbAQAA&#10;tAM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4" type="#_x0000_t34" style="position:absolute;left:12368;top:57011;flip:y;height:516;width:20;rotation:11796480f;" filled="f" stroked="t" coordsize="21600,21600" o:gfxdata="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J3Zb4A&#10;AADcAAAADwAAAAAAAAABACAAAAAiAAAAZHJzL2Rvd25yZXYueG1sUEsBAhQAFAAAAAgAh07iQDMv&#10;BZ47AAAAOQAAABAAAAAAAAAAAQAgAAAADQEAAGRycy9zaGFwZXhtbC54bWxQSwUGAAAAAAYABgBb&#10;AQAAtwMAAAAA&#10;" adj="344520">
                      <v:fill on="f" focussize="0,0"/>
                      <v:stroke weight="0.25pt" color="#000000 [3213]" joinstyle="round" startarrow="block" endarrow="block"/>
                      <v:imagedata o:title=""/>
                      <o:lock v:ext="edit" aspectratio="f"/>
                      <v:shadow on="t" color="#000000" opacity="24903f" offset="0pt,1.5748031496063pt" origin="0f,32768f" matrix="65536f,0f,0f,65536f"/>
                    </v:shape>
                    <v:line id="_x0000_s1026" o:spid="_x0000_s1026" o:spt="20" style="position:absolute;left:11773;top:57163;height:0;width:297;" filled="f" stroked="t" coordsize="21600,21600" o:gfxdata="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rko7sAAADc&#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shadow on="t" color="#000000" opacity="24903f" offset="0pt,1.5748031496063pt" origin="0f,32768f" matrix="65536f,0f,0f,65536f"/>
                    </v:line>
                    <v:shape id="_x0000_s1026" o:spid="_x0000_s1026" o:spt="33" type="#_x0000_t33" style="position:absolute;left:11964;top:57771;height:314;width:73;" filled="f" stroked="t" coordsize="21600,21600" o:gfxdata="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TU7vQAA&#10;ANwAAAAPAAAAAAAAAAEAIAAAACIAAABkcnMvZG93bnJldi54bWxQSwECFAAUAAAACACHTuJAMy8F&#10;njsAAAA5AAAAEAAAAAAAAAABACAAAAAMAQAAZHJzL3NoYXBleG1sLnhtbFBLBQYAAAAABgAGAFsB&#10;AAC2AwAAAAA=&#10;">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13783;top:57011;flip:x;height:2613;width:31;" filled="f" stroked="t" coordsize="21600,21600" o:gfxdata="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lxUv74A&#10;AADcAAAADwAAAAAAAAABACAAAAAiAAAAZHJzL2Rvd25yZXYueG1sUEsBAhQAFAAAAAgAh07iQDMv&#10;BZ47AAAAOQAAABAAAAAAAAAAAQAgAAAADQEAAGRycy9zaGFwZXhtbC54bWxQSwUGAAAAAAYABgBb&#10;AQAAtwMAAAAA&#10;" adj="-185342">
                      <v:fill on="f" focussize="0,0"/>
                      <v:stroke weight="0.25pt" color="#000000 [3213]" joinstyle="round"/>
                      <v:imagedata o:title=""/>
                      <o:lock v:ext="edit" aspectratio="f"/>
                      <v:shadow on="t" color="#000000" opacity="24903f" offset="0pt,1.5748031496063pt" origin="0f,32768f" matrix="65536f,0f,0f,65536f"/>
                    </v:shape>
                    <v:line id="_x0000_s1026" o:spid="_x0000_s1026" o:spt="20" style="position:absolute;left:13794;top:57527;height:0;width:276;" filled="f" stroked="t" coordsize="21600,21600" o:gfxdata="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bUc7ugAAANwA&#10;AAAPAAAAAAAAAAEAIAAAACIAAABkcnMvZG93bnJldi54bWxQSwECFAAUAAAACACHTuJAMy8FnjsA&#10;AAA5AAAAEAAAAAAAAAABACAAAAAJAQAAZHJzL3NoYXBleG1sLnhtbFBLBQYAAAAABgAGAFsBAACz&#10;Aw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13946;top:58017;height:0;width:124;" filled="f" stroked="t" coordsize="21600,21600" o:gfxdata="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ioL4A&#10;AADcAAAADwAAAAAAAAABACAAAAAiAAAAZHJzL2Rvd25yZXYueG1sUEsBAhQAFAAAAAgAh07iQDMv&#10;BZ47AAAAOQAAABAAAAAAAAAAAQAgAAAADQEAAGRycy9zaGFwZXhtbC54bWxQSwUGAAAAAAYABgBb&#10;AQAAtwM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13782;top:58544;height:0;width:299;" filled="f" stroked="t" coordsize="21600,21600" o:gfxdata="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vnbSugAAANwA&#10;AAAPAAAAAAAAAAEAIAAAACIAAABkcnMvZG93bnJldi54bWxQSwECFAAUAAAACACHTuJAMy8FnjsA&#10;AAA5AAAAEAAAAAAAAAABACAAAAAJAQAAZHJzL3NoYXBleG1sLnhtbFBLBQYAAAAABgAGAFsBAACz&#10;Aw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13794;top:59124;height:0;width:287;" filled="f" stroked="t" coordsize="21600,21600" o:gfxdata="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TSb4A&#10;AADcAAAADwAAAAAAAAABACAAAAAiAAAAZHJzL2Rvd25yZXYueG1sUEsBAhQAFAAAAAgAh07iQDMv&#10;BZ47AAAAOQAAABAAAAAAAAAAAQAgAAAADQEAAGRycy9zaGFwZXhtbC54bWxQSwUGAAAAAAYABgBb&#10;AQAAtwM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14074;top:58939;height:0;width:362;" filled="f" stroked="t" coordsize="21600,21600" o:gfxdata="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3tNz&#10;wAAAANwAAAAPAAAAAAAAAAEAIAAAACIAAABkcnMvZG93bnJldi54bWxQSwECFAAUAAAACACHTuJA&#10;My8FnjsAAAA5AAAAEAAAAAAAAAABACAAAAAPAQAAZHJzL3NoYXBleG1sLnhtbFBLBQYAAAAABgAG&#10;AFsBAAC5AwAAAAA=&#10;">
                      <v:fill on="f" focussize="0,0"/>
                      <v:stroke weight="0.25pt" color="#000000 [3213]" joinstyle="round" endarrow="block"/>
                      <v:imagedata o:title=""/>
                      <o:lock v:ext="edit" aspectratio="f"/>
                      <v:shadow on="t" color="#000000" opacity="24903f" offset="0pt,1.5748031496063pt" origin="0f,32768f" matrix="65536f,0f,0f,65536f"/>
                    </v:line>
                    <v:shape id="_x0000_s1026" o:spid="_x0000_s1026" o:spt="34" type="#_x0000_t34" style="position:absolute;left:14433;top:58327;flip:y;height:1212;width:5;rotation:11796480f;" filled="f" stroked="t" coordsize="21600,21600" o:gfxdata="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TDPL4A&#10;AADcAAAADwAAAAAAAAABACAAAAAiAAAAZHJzL2Rvd25yZXYueG1sUEsBAhQAFAAAAAgAh07iQDMv&#10;BZ47AAAAOQAAABAAAAAAAAAAAQAgAAAADQEAAGRycy9zaGFwZXhtbC54bWxQSwUGAAAAAAYABgBb&#10;AQAAtwMAAAAA&#10;" adj="889920">
                      <v:fill on="f" focussize="0,0"/>
                      <v:stroke weight="0.25pt" color="#000000 [3213]" joinstyle="round" startarrow="block" endarrow="block"/>
                      <v:imagedata o:title=""/>
                      <o:lock v:ext="edit" aspectratio="f"/>
                      <v:shadow on="t" color="#000000" opacity="24903f" offset="0pt,1.5748031496063pt" origin="0f,32768f" matrix="65536f,0f,0f,65536f"/>
                    </v:shape>
                    <v:line id="_x0000_s1026" o:spid="_x0000_s1026" o:spt="20" style="position:absolute;left:15829;top:54693;height:10;width:798;" filled="f" stroked="t" coordsize="21600,21600" o:gfxdata="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pcOu/&#10;AAAA3AAAAA8AAAAAAAAAAQAgAAAAIgAAAGRycy9kb3ducmV2LnhtbFBLAQIUABQAAAAIAIdO4kAz&#10;LwWeOwAAADkAAAAQAAAAAAAAAAEAIAAAAA4BAABkcnMvc2hhcGV4bWwueG1sUEsFBgAAAAAGAAYA&#10;WwEAALgDAAAAAA==&#10;">
                      <v:fill on="f" focussize="0,0"/>
                      <v:stroke weight="0.25pt" color="#000000 [3213]" joinstyle="round" endarrow="block"/>
                      <v:imagedata o:title=""/>
                      <o:lock v:ext="edit" aspectratio="f"/>
                      <v:shadow on="t" color="#000000" opacity="24903f" offset="0pt,1.5748031496063pt" origin="0f,32768f" matrix="65536f,0f,0f,65536f"/>
                    </v:line>
                    <v:line id="_x0000_s1026" o:spid="_x0000_s1026" o:spt="20" style="position:absolute;left:11790;top:55564;height:1;width:4838;" filled="f" stroked="t" coordsize="21600,21600" o:gfxdata="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l1XC/&#10;AAAA3AAAAA8AAAAAAAAAAQAgAAAAIgAAAGRycy9kb3ducmV2LnhtbFBLAQIUABQAAAAIAIdO4kAz&#10;LwWeOwAAADkAAAAQAAAAAAAAAAEAIAAAAA4BAABkcnMvc2hhcGV4bWwueG1sUEsFBgAAAAAGAAYA&#10;WwEAALgDAAAAAA==&#10;">
                      <v:fill on="f" focussize="0,0"/>
                      <v:stroke weight="0.25pt" color="#000000 [3213]" joinstyle="round" endarrow="block"/>
                      <v:imagedata o:title=""/>
                      <o:lock v:ext="edit" aspectratio="f"/>
                      <v:shadow on="t" color="#000000" opacity="24903f" offset="0pt,1.5748031496063pt" origin="0f,32768f" matrix="65536f,0f,0f,65536f"/>
                    </v:line>
                    <v:line id="_x0000_s1026" o:spid="_x0000_s1026" o:spt="20" style="position:absolute;left:14058;top:60471;height:0;width:2174;" filled="f" stroked="t" coordsize="21600,21600" o:gfxdata="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Xn3S5AAAA3AAA&#10;AA8AAAAAAAAAAQAgAAAAIgAAAGRycy9kb3ducmV2LnhtbFBLAQIUABQAAAAIAIdO4kAzLwWeOwAA&#10;ADkAAAAQAAAAAAAAAAEAIAAAAAgBAABkcnMvc2hhcGV4bWwueG1sUEsFBgAAAAAGAAYAWwEAALID&#10;A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13806;top:60897;height:0;width:2424;" filled="f" stroked="t" coordsize="21600,21600" o:gfxdata="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bOu+8AAAA&#10;3AAAAA8AAAAAAAAAAQAgAAAAIgAAAGRycy9kb3ducmV2LnhtbFBLAQIUABQAAAAIAIdO4kAzLwWe&#10;OwAAADkAAAAQAAAAAAAAAAEAIAAAAAsBAABkcnMvc2hhcGV4bWwueG1sUEsFBgAAAAAGAAYAWwEA&#10;ALUDAAAAAA==&#10;">
                      <v:fill on="f" focussize="0,0"/>
                      <v:stroke weight="0.25pt" color="#000000 [3213]" joinstyle="round"/>
                      <v:imagedata o:title=""/>
                      <o:lock v:ext="edit" aspectratio="f"/>
                      <v:shadow on="t" color="#000000" opacity="24903f" offset="0pt,1.5748031496063pt" origin="0f,32768f" matrix="65536f,0f,0f,65536f"/>
                    </v:line>
                    <v:line id="_x0000_s1026" o:spid="_x0000_s1026" o:spt="20" style="position:absolute;left:15859;top:58928;height:0;width:741;" filled="f" stroked="t" coordsize="21600,21600" o:gfxdata="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KPnm/&#10;AAAA3AAAAA8AAAAAAAAAAQAgAAAAIgAAAGRycy9kb3ducmV2LnhtbFBLAQIUABQAAAAIAIdO4kAz&#10;LwWeOwAAADkAAAAQAAAAAAAAAAEAIAAAAA4BAABkcnMvc2hhcGV4bWwueG1sUEsFBgAAAAAGAAYA&#10;WwEAALgDAAAAAA==&#10;">
                      <v:fill on="f" focussize="0,0"/>
                      <v:stroke weight="0.25pt" color="#000000 [3213]" joinstyle="round" endarrow="block"/>
                      <v:imagedata o:title=""/>
                      <o:lock v:ext="edit" aspectratio="f"/>
                      <v:shadow on="t" color="#000000" opacity="24903f" offset="0pt,1.5748031496063pt" origin="0f,32768f" matrix="65536f,0f,0f,65536f"/>
                    </v:line>
                    <v:shape id="_x0000_s1026" o:spid="_x0000_s1026" o:spt="34" type="#_x0000_t34" style="position:absolute;left:9733;top:61481;flip:x;height:1159;width:2057;" filled="f" stroked="t" coordsize="21600,21600" o:gfxdata="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7fDS/&#10;AAAA3AAAAA8AAAAAAAAAAQAgAAAAIgAAAGRycy9kb3ducmV2LnhtbFBLAQIUABQAAAAIAIdO4kAz&#10;LwWeOwAAADkAAAAQAAAAAAAAAAEAIAAAAA4BAABkcnMvc2hhcGV4bWwueG1sUEsFBgAAAAAGAAYA&#10;WwEAALgDAAAAAA==&#10;" adj="-48597">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11930;top:54209;height:914;width:3911;" filled="f" stroked="t" coordsize="21600,21600" o:gfxdata="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uNSvbgAAADcAAAA&#10;DwAAAAAAAAABACAAAAAiAAAAZHJzL2Rvd25yZXYueG1sUEsBAhQAFAAAAAgAh07iQDMvBZ47AAAA&#10;OQAAABAAAAAAAAAAAQAgAAAABwEAAGRycy9zaGFwZXhtbC54bWxQSwUGAAAAAAYABgBbAQAAsQMA&#10;AAAA&#10;" adj="23671">
                      <v:fill on="f" focussize="0,0"/>
                      <v:stroke weight="0.25pt" color="#000000 [3213]" joinstyle="round"/>
                      <v:imagedata o:title=""/>
                      <o:lock v:ext="edit" aspectratio="f"/>
                      <v:shadow on="t" color="#000000" opacity="24903f" offset="0pt,1.5748031496063pt" origin="0f,32768f" matrix="65536f,0f,0f,65536f"/>
                    </v:shape>
                    <v:roundrect id="_x0000_s1026" o:spid="_x0000_s1026" o:spt="2" style="position:absolute;left:16651;top:56183;height:363;width:932;v-text-anchor:middle;" fillcolor="#FFFFFF [3201]" filled="t" stroked="t" coordsize="21600,21600" arcsize="0.166666666666667" o:gfxdata="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CqEbvQAA&#10;ANwAAAAPAAAAAAAAAAEAIAAAACIAAABkcnMvZG93bnJldi54bWxQSwECFAAUAAAACACHTuJAMy8F&#10;njsAAAA5AAAAEAAAAAAAAAABACAAAAAMAQAAZHJzL3NoYXBleG1sLnhtbFBLBQYAAAAABgAGAFsB&#10;AAC2Aw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毕业实习</w:t>
                            </w:r>
                          </w:p>
                        </w:txbxContent>
                      </v:textbox>
                    </v:roundrect>
                    <v:shape id="_x0000_s1026" o:spid="_x0000_s1026" o:spt="34" type="#_x0000_t34" style="position:absolute;left:13935;top:55347;height:605;width:2028;" filled="f" stroked="t" coordsize="21600,21600" o:gfxdata="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LEhavQAA&#10;ANwAAAAPAAAAAAAAAAEAIAAAACIAAABkcnMvZG93bnJldi54bWxQSwECFAAUAAAACACHTuJAMy8F&#10;njsAAAA5AAAAEAAAAAAAAAABACAAAAAMAQAAZHJzL3NoYXBleG1sLnhtbFBLBQYAAAAABgAGAFsB&#10;AAC2AwAAAAA=&#10;" adj="25594">
                      <v:fill on="f" focussize="0,0"/>
                      <v:stroke weight="0.25pt" color="#000000 [3213]" joinstyle="round"/>
                      <v:imagedata o:title=""/>
                      <o:lock v:ext="edit" aspectratio="f"/>
                      <v:shadow on="t" color="#000000" opacity="24903f" offset="0pt,1.5748031496063pt" origin="0f,32768f" matrix="65536f,0f,0f,65536f"/>
                    </v:shape>
                    <v:shape id="_x0000_s1026" o:spid="_x0000_s1026" o:spt="34" type="#_x0000_t34" style="position:absolute;left:15859;top:58327;height:2924;width:5;" filled="f" stroked="t" coordsize="21600,21600" o:gfxdata="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RBWKL4A&#10;AADcAAAADwAAAAAAAAABACAAAAAiAAAAZHJzL2Rvd25yZXYueG1sUEsBAhQAFAAAAAgAh07iQDMv&#10;BZ47AAAAOQAAABAAAAAAAAAAAQAgAAAADQEAAGRycy9zaGFwZXhtbC54bWxQSwUGAAAAAAYABgBb&#10;AQAAtwMAAAAA&#10;" adj="1620000">
                      <v:fill on="f" focussize="0,0"/>
                      <v:stroke weight="0.25pt" color="#000000 [3213]" joinstyle="round"/>
                      <v:imagedata o:title=""/>
                      <o:lock v:ext="edit" aspectratio="f"/>
                      <v:shadow on="t" color="#000000" opacity="24903f" offset="0pt,1.5748031496063pt" origin="0f,32768f" matrix="65536f,0f,0f,65536f"/>
                    </v:shape>
                    <v:roundrect id="_x0000_s1026" o:spid="_x0000_s1026" o:spt="2" style="position:absolute;left:16596;top:58755;height:363;width:930;v-text-anchor:middle;" fillcolor="#FFFFFF [3201]" filled="t" stroked="t" coordsize="21600,21600" arcsize="0.166666666666667" o:gfxdata="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3pbe8AAAA&#10;3AAAAA8AAAAAAAAAAQAgAAAAIgAAAGRycy9kb3ducmV2LnhtbFBLAQIUABQAAAAIAIdO4kAzLwWe&#10;OwAAADkAAAAQAAAAAAAAAAEAIAAAAAsBAABkcnMvc2hhcGV4bWwueG1sUEsFBgAAAAAGAAYAWwEA&#10;ALUDA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毕业论文</w:t>
                            </w:r>
                          </w:p>
                        </w:txbxContent>
                      </v:textbox>
                    </v:roundrect>
                    <v:roundrect id="_x0000_s1026" o:spid="_x0000_s1026" o:spt="2" style="position:absolute;left:16609;top:61782;height:363;width:932;v-text-anchor:middle;" fillcolor="#FFFFFF [3201]" filled="t" stroked="t" coordsize="21600,21600" arcsize="0.166666666666667" o:gfxdata="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OwAsvQAA&#10;ANwAAAAPAAAAAAAAAAEAIAAAACIAAABkcnMvZG93bnJldi54bWxQSwECFAAUAAAACACHTuJAMy8F&#10;njsAAAA5AAAAEAAAAAAAAAABACAAAAAMAQAAZHJzL3NoYXBleG1sLnhtbFBLBQYAAAAABgAGAFsB&#10;AAC2AwAAAAA=&#10;">
                      <v:fill on="t" focussize="0,0"/>
                      <v:stroke weight="0.25pt" color="#000000 [3213]" joinstyle="round"/>
                      <v:imagedata o:title=""/>
                      <o:lock v:ext="edit" aspectratio="f"/>
                      <v:textbox>
                        <w:txbxContent>
                          <w:p>
                            <w:pPr>
                              <w:spacing w:line="160" w:lineRule="exact"/>
                              <w:jc w:val="center"/>
                              <w:rPr>
                                <w:rFonts w:hint="eastAsia" w:eastAsia="宋体"/>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毕业实习</w:t>
                            </w:r>
                          </w:p>
                        </w:txbxContent>
                      </v:textbox>
                    </v:roundrect>
                    <v:line id="_x0000_s1026" o:spid="_x0000_s1026" o:spt="20" style="position:absolute;left:12200;top:61964;flip:y;height:12;width:4409;" filled="f" stroked="t" coordsize="21600,21600" o:gfxdata="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rVKy&#10;wAAAANwAAAAPAAAAAAAAAAEAIAAAACIAAABkcnMvZG93bnJldi54bWxQSwECFAAUAAAACACHTuJA&#10;My8FnjsAAAA5AAAAEAAAAAAAAAABACAAAAAPAQAAZHJzL3NoYXBleG1sLnhtbFBLBQYAAAAABgAG&#10;AFsBAAC5AwAAAAA=&#10;">
                      <v:fill on="f" focussize="0,0"/>
                      <v:stroke weight="0.25pt" color="#000000 [3213]" joinstyle="round" endarrow="block"/>
                      <v:imagedata o:title=""/>
                      <o:lock v:ext="edit" aspectratio="f"/>
                      <v:shadow on="t" color="#000000" opacity="24903f" offset="0pt,1.5748031496063pt" origin="0f,32768f" matrix="65536f,0f,0f,65536f"/>
                    </v:line>
                    <v:shape id="_x0000_s1026" o:spid="_x0000_s1026" o:spt="34" type="#_x0000_t34" style="position:absolute;left:4331;top:56813;flip:x y;height:1256;width:15;rotation:11796480f;" filled="f" stroked="t" coordsize="21600,21600" o:gfxdata="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Ua5H&#10;wAAAANwAAAAPAAAAAAAAAAEAIAAAACIAAABkcnMvZG93bnJldi54bWxQSwECFAAUAAAACACHTuJA&#10;My8FnjsAAAA5AAAAEAAAAAAAAAABACAAAAAPAQAAZHJzL3NoYXBleG1sLnhtbFBLBQYAAAAABgAG&#10;AFsBAAC5AwAAAAA=&#10;" adj="-322560">
                      <v:fill on="f" focussize="0,0"/>
                      <v:stroke weight="0.25pt" color="#000000 [3213]" joinstyle="round" startarrow="block" endarrow="block"/>
                      <v:imagedata o:title=""/>
                      <o:lock v:ext="edit" aspectratio="f"/>
                      <v:shadow on="t" color="#000000" opacity="24903f" offset="0pt,1.5748031496063pt" origin="0f,32768f" matrix="65536f,0f,0f,65536f"/>
                    </v:shape>
                    <v:shape id="_x0000_s1026" o:spid="_x0000_s1026" o:spt="32" type="#_x0000_t32" style="position:absolute;left:3783;top:57527;height:10;width:553;" filled="f" stroked="t" coordsize="21600,21600" o:gfxdata="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b7dvQAA&#10;ANwAAAAPAAAAAAAAAAEAIAAAACIAAABkcnMvZG93bnJldi54bWxQSwECFAAUAAAACACHTuJAMy8F&#10;njsAAAA5AAAAEAAAAAAAAAABACAAAAAMAQAAZHJzL3NoYXBleG1sLnhtbFBLBQYAAAAABgAGAFsB&#10;AAC2AwAAAAA=&#10;">
                      <v:fill on="f" focussize="0,0"/>
                      <v:stroke weight="0.25pt" color="#000000 [3213]" joinstyle="round" endarrow="block"/>
                      <v:imagedata o:title=""/>
                      <o:lock v:ext="edit" aspectratio="f"/>
                      <v:shadow on="t" color="#000000" opacity="24903f" offset="0pt,1.5748031496063pt" origin="0f,32768f" matrix="65536f,0f,0f,65536f"/>
                    </v:shape>
                    <v:shape id="_x0000_s1026" o:spid="_x0000_s1026" o:spt="32" type="#_x0000_t32" style="position:absolute;left:3810;top:58561;height:0;width:548;" filled="f" stroked="t" coordsize="21600,21600" o:gfxdata="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kiqvugAAANwA&#10;AAAPAAAAAAAAAAEAIAAAACIAAABkcnMvZG93bnJldi54bWxQSwECFAAUAAAACACHTuJAMy8FnjsA&#10;AAA5AAAAEAAAAAAAAAABACAAAAAJAQAAZHJzL3NoYXBleG1sLnhtbFBLBQYAAAAABgAGAFsBAACz&#10;AwAAAAA=&#10;">
                      <v:fill on="f" focussize="0,0"/>
                      <v:stroke weight="0.25pt" color="#000000 [3213]" joinstyle="round" endarrow="block"/>
                      <v:imagedata o:title=""/>
                      <o:lock v:ext="edit" aspectratio="f"/>
                      <v:shadow on="t" color="#000000" opacity="24903f" offset="0pt,1.5748031496063pt" origin="0f,32768f" matrix="65536f,0f,0f,65536f"/>
                    </v:shape>
                  </v:group>
                </v:group>
                <v:shape id="_x0000_s1026" o:spid="_x0000_s1026" o:spt="32" type="#_x0000_t32" style="position:absolute;left:13783;top:60078;height:0;width:2449;" filled="f" stroked="t" coordsize="21600,21600" o:gfxdata="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oQqrsAAADa&#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shadow on="t" color="#000000" opacity="24903f" offset="0pt,1.5748031496063pt" origin="0f,32768f" matrix="65536f,0f,0f,65536f"/>
                </v:shape>
              </v:group>
            </w:pict>
          </mc:Fallback>
        </mc:AlternateContent>
      </w:r>
      <w:r>
        <w:rPr>
          <w:rFonts w:hint="eastAsia" w:cs="Times New Roman"/>
          <w:b/>
          <w:bCs/>
          <w:color w:val="auto"/>
          <w:szCs w:val="21"/>
          <w:lang w:val="en-US" w:eastAsia="zh-Hans" w:bidi="ar"/>
        </w:rPr>
        <w:t>（五）课程先行后续关系图</w:t>
      </w:r>
    </w:p>
    <w:p>
      <w:pPr>
        <w:adjustRightInd w:val="0"/>
        <w:snapToGrid w:val="0"/>
        <w:spacing w:before="157" w:beforeLines="50" w:after="157" w:afterLines="50" w:line="360" w:lineRule="auto"/>
        <w:ind w:firstLine="0" w:firstLineChars="0"/>
        <w:rPr>
          <w:rFonts w:hint="eastAsia" w:cs="Times New Roman"/>
          <w:b/>
          <w:bCs/>
          <w:color w:val="auto"/>
          <w:szCs w:val="21"/>
          <w:lang w:val="en-US" w:eastAsia="zh-Hans" w:bidi="ar"/>
        </w:rPr>
      </w:pP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pPr>
      <w:r>
        <w:rPr>
          <w:sz w:val="21"/>
        </w:rPr>
        <mc:AlternateContent>
          <mc:Choice Requires="wps">
            <w:drawing>
              <wp:anchor distT="0" distB="0" distL="114300" distR="114300" simplePos="0" relativeHeight="251660288" behindDoc="0" locked="0" layoutInCell="1" allowOverlap="1">
                <wp:simplePos x="0" y="0"/>
                <wp:positionH relativeFrom="column">
                  <wp:posOffset>3389630</wp:posOffset>
                </wp:positionH>
                <wp:positionV relativeFrom="paragraph">
                  <wp:posOffset>139065</wp:posOffset>
                </wp:positionV>
                <wp:extent cx="905510" cy="230505"/>
                <wp:effectExtent l="6350" t="6350" r="27940" b="17145"/>
                <wp:wrapNone/>
                <wp:docPr id="82" name="圆角矩形 82"/>
                <wp:cNvGraphicFramePr/>
                <a:graphic xmlns:a="http://schemas.openxmlformats.org/drawingml/2006/main">
                  <a:graphicData uri="http://schemas.microsoft.com/office/word/2010/wordprocessingShape">
                    <wps:wsp>
                      <wps:cNvSpPr/>
                      <wps:spPr>
                        <a:xfrm>
                          <a:off x="0" y="0"/>
                          <a:ext cx="905510" cy="230505"/>
                        </a:xfrm>
                        <a:prstGeom prst="round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形势与政策Ⅱ</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6.9pt;margin-top:10.95pt;height:18.15pt;width:71.3pt;z-index:251660288;v-text-anchor:middle;mso-width-relative:page;mso-height-relative:page;" fillcolor="#FFFFFF [3201]" filled="t" stroked="t" coordsize="21600,21600" arcsize="0.166666666666667" o:gfxdata="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uGbzk1gAAAAkBAAAPAAAAAAAAAAEAIAAAACIAAABk&#10;cnMvZG93bnJldi54bWxQSwECFAAUAAAACACHTuJAVgmmEXoCAADzBAAADgAAAAAAAAABACAAAAAl&#10;AQAAZHJzL2Uyb0RvYy54bWxQSwUGAAAAAAYABgBZAQAAEQYAAAAA&#10;">
                <v:fill on="t" focussize="0,0"/>
                <v:stroke weight="0.25pt" color="#000000 [3213]" joinstyle="round"/>
                <v:imagedata o:title=""/>
                <o:lock v:ext="edit" aspectratio="f"/>
                <v:textbox>
                  <w:txbxContent>
                    <w:p>
                      <w:pPr>
                        <w:spacing w:line="160" w:lineRule="exact"/>
                        <w:jc w:val="center"/>
                        <w:rPr>
                          <w:rFonts w:hint="eastAsia"/>
                          <w:b w:val="0"/>
                          <w:bCs w:val="0"/>
                          <w:strike w:val="0"/>
                          <w:color w:val="auto"/>
                          <w:sz w:val="15"/>
                          <w:szCs w:val="15"/>
                          <w:lang w:val="en-US" w:eastAsia="zh-Hans"/>
                          <w14:textOutline w14:w="3175" w14:cmpd="sng">
                            <w14:solidFill>
                              <w14:srgbClr w14:val="000000"/>
                            </w14:solidFill>
                            <w14:prstDash w14:val="solid"/>
                            <w14:round/>
                          </w14:textOutline>
                        </w:rPr>
                      </w:pPr>
                      <w:r>
                        <w:rPr>
                          <w:rFonts w:hint="eastAsia"/>
                          <w:b w:val="0"/>
                          <w:bCs w:val="0"/>
                          <w:strike w:val="0"/>
                          <w:color w:val="auto"/>
                          <w:sz w:val="15"/>
                          <w:szCs w:val="15"/>
                          <w:lang w:val="en-US" w:eastAsia="zh-Hans"/>
                          <w14:textOutline w14:w="3175" w14:cmpd="sng">
                            <w14:solidFill>
                              <w14:srgbClr w14:val="000000"/>
                            </w14:solidFill>
                            <w14:prstDash w14:val="solid"/>
                            <w14:round/>
                          </w14:textOutline>
                        </w:rPr>
                        <w:t>形势与政策Ⅱ</w:t>
                      </w:r>
                    </w:p>
                  </w:txbxContent>
                </v:textbox>
              </v:roundrect>
            </w:pict>
          </mc:Fallback>
        </mc:AlternateContent>
      </w: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pP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pP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pPr>
      <w:r>
        <w:rPr>
          <w:sz w:val="21"/>
        </w:rPr>
        <mc:AlternateContent>
          <mc:Choice Requires="wps">
            <w:drawing>
              <wp:anchor distT="0" distB="0" distL="114300" distR="114300" simplePos="0" relativeHeight="251666432" behindDoc="0" locked="0" layoutInCell="1" allowOverlap="1">
                <wp:simplePos x="0" y="0"/>
                <wp:positionH relativeFrom="column">
                  <wp:posOffset>4615815</wp:posOffset>
                </wp:positionH>
                <wp:positionV relativeFrom="paragraph">
                  <wp:posOffset>128270</wp:posOffset>
                </wp:positionV>
                <wp:extent cx="1041400" cy="221615"/>
                <wp:effectExtent l="33655" t="20320" r="42545" b="62865"/>
                <wp:wrapNone/>
                <wp:docPr id="311" name="肘形连接符 311"/>
                <wp:cNvGraphicFramePr/>
                <a:graphic xmlns:a="http://schemas.openxmlformats.org/drawingml/2006/main">
                  <a:graphicData uri="http://schemas.microsoft.com/office/word/2010/wordprocessingShape">
                    <wps:wsp>
                      <wps:cNvCnPr>
                        <a:endCxn id="54" idx="3"/>
                      </wps:cNvCnPr>
                      <wps:spPr>
                        <a:xfrm rot="10800000" flipV="1">
                          <a:off x="5530215" y="2982595"/>
                          <a:ext cx="1041400" cy="221615"/>
                        </a:xfrm>
                        <a:prstGeom prst="bentConnector3">
                          <a:avLst>
                            <a:gd name="adj1" fmla="val 304"/>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_x0000_s1026" o:spid="_x0000_s1026" o:spt="34" type="#_x0000_t34" style="position:absolute;left:0pt;flip:y;margin-left:363.45pt;margin-top:10.1pt;height:17.45pt;width:82pt;rotation:11796480f;z-index:251666432;mso-width-relative:page;mso-height-relative:page;" filled="f" stroked="t" coordsize="21600,21600" o:gfxdata="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nc3+C&#10;1wAAAAkBAAAPAAAAAAAAAAEAIAAAACIAAABkcnMvZG93bnJldi54bWxQSwECFAAUAAAACACHTuJA&#10;lpu73JQCAAATBQAADgAAAAAAAAABACAAAAAmAQAAZHJzL2Uyb0RvYy54bWxQSwUGAAAAAAYABgBZ&#10;AQAALAYAAAAA&#10;" adj="66">
                <v:fill on="f" focussize="0,0"/>
                <v:stroke weight="0.25pt" color="#000000 [3213]" joinstyle="round"/>
                <v:imagedata o:title=""/>
                <o:lock v:ext="edit" aspectratio="f"/>
                <v:shadow on="t" color="#000000" opacity="24903f" offset="0pt,1.5748031496063pt" origin="0f,32768f" matrix="65536f,0f,0f,65536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3049270</wp:posOffset>
                </wp:positionH>
                <wp:positionV relativeFrom="paragraph">
                  <wp:posOffset>102870</wp:posOffset>
                </wp:positionV>
                <wp:extent cx="63500" cy="0"/>
                <wp:effectExtent l="33655" t="20320" r="55245" b="81280"/>
                <wp:wrapNone/>
                <wp:docPr id="277" name="直接箭头连接符 277"/>
                <wp:cNvGraphicFramePr/>
                <a:graphic xmlns:a="http://schemas.openxmlformats.org/drawingml/2006/main">
                  <a:graphicData uri="http://schemas.microsoft.com/office/word/2010/wordprocessingShape">
                    <wps:wsp>
                      <wps:cNvCnPr/>
                      <wps:spPr>
                        <a:xfrm>
                          <a:off x="3990340" y="3016250"/>
                          <a:ext cx="63500" cy="0"/>
                        </a:xfrm>
                        <a:prstGeom prst="straightConnector1">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_x0000_s1026" o:spid="_x0000_s1026" o:spt="32" type="#_x0000_t32" style="position:absolute;left:0pt;margin-left:240.1pt;margin-top:8.1pt;height:0pt;width:5pt;z-index:251665408;mso-width-relative:page;mso-height-relative:page;" filled="f" stroked="t" coordsize="21600,21600" o:gfxdata="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RIQmdcAAAAJAQAADwAAAAAAAAABACAAAAAiAAAAZHJzL2Rvd25yZXYueG1sUEsBAhQAFAAAAAgA&#10;h07iQFB2Zt1fAgAAqgQAAA4AAAAAAAAAAQAgAAAAJgEAAGRycy9lMm9Eb2MueG1sUEsFBgAAAAAG&#10;AAYAWQEAAPcFAAAAAA==&#10;">
                <v:fill on="f" focussize="0,0"/>
                <v:stroke weight="0.25pt" color="#000000 [3213]" joinstyle="round"/>
                <v:imagedata o:title=""/>
                <o:lock v:ext="edit" aspectratio="f"/>
                <v:shadow on="t" color="#000000" opacity="24903f" offset="0pt,1.5748031496063pt" origin="0f,32768f" matrix="65536f,0f,0f,65536f"/>
              </v:shape>
            </w:pict>
          </mc:Fallback>
        </mc:AlternateContent>
      </w:r>
    </w:p>
    <w:p>
      <w:pPr>
        <w:tabs>
          <w:tab w:val="left" w:pos="11445"/>
        </w:tabs>
        <w:autoSpaceDE w:val="0"/>
        <w:autoSpaceDN w:val="0"/>
        <w:adjustRightInd w:val="0"/>
        <w:snapToGrid w:val="0"/>
        <w:spacing w:before="156" w:beforeLines="50" w:after="156" w:afterLines="50" w:line="360" w:lineRule="auto"/>
        <w:outlineLvl w:val="0"/>
        <w:rPr>
          <w:rFonts w:hint="eastAsia" w:ascii="宋体" w:hAnsi="宋体"/>
          <w:b/>
          <w:color w:val="auto"/>
          <w:sz w:val="24"/>
        </w:rPr>
      </w:pPr>
      <w:r>
        <w:rPr>
          <w:sz w:val="21"/>
        </w:rPr>
        <mc:AlternateContent>
          <mc:Choice Requires="wps">
            <w:drawing>
              <wp:anchor distT="0" distB="0" distL="114300" distR="114300" simplePos="0" relativeHeight="251663360" behindDoc="0" locked="0" layoutInCell="1" allowOverlap="1">
                <wp:simplePos x="0" y="0"/>
                <wp:positionH relativeFrom="column">
                  <wp:posOffset>2615565</wp:posOffset>
                </wp:positionH>
                <wp:positionV relativeFrom="paragraph">
                  <wp:posOffset>123825</wp:posOffset>
                </wp:positionV>
                <wp:extent cx="6350" cy="103505"/>
                <wp:effectExtent l="67310" t="13970" r="78740" b="60325"/>
                <wp:wrapNone/>
                <wp:docPr id="265" name="直接箭头连接符 265"/>
                <wp:cNvGraphicFramePr/>
                <a:graphic xmlns:a="http://schemas.openxmlformats.org/drawingml/2006/main">
                  <a:graphicData uri="http://schemas.microsoft.com/office/word/2010/wordprocessingShape">
                    <wps:wsp>
                      <wps:cNvCnPr>
                        <a:stCxn id="58" idx="2"/>
                        <a:endCxn id="60" idx="0"/>
                      </wps:cNvCnPr>
                      <wps:spPr>
                        <a:xfrm flipH="1">
                          <a:off x="3550285" y="3392805"/>
                          <a:ext cx="6350" cy="103505"/>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_x0000_s1026" o:spid="_x0000_s1026" o:spt="32" type="#_x0000_t32" style="position:absolute;left:0pt;flip:x;margin-left:205.95pt;margin-top:9.75pt;height:8.15pt;width:0.5pt;z-index:251663360;mso-width-relative:page;mso-height-relative:page;" filled="f" stroked="t" coordsize="21600,21600" o:gfxdata="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xbx9M2AAAAAkBAAAP&#10;AAAAAAAAAAEAIAAAACIAAABkcnMvZG93bnJldi54bWxQSwECFAAUAAAACACHTuJAfChckooCAAD+&#10;BAAADgAAAAAAAAABACAAAAAnAQAAZHJzL2Uyb0RvYy54bWxQSwUGAAAAAAYABgBZAQAAIwYAAAAA&#10;">
                <v:fill on="f" focussize="0,0"/>
                <v:stroke weight="0.25pt" color="#000000 [3213]" joinstyle="round" endarrow="block"/>
                <v:imagedata o:title=""/>
                <o:lock v:ext="edit" aspectratio="f"/>
                <v:shadow on="t" color="#000000" opacity="24903f" offset="0pt,1.5748031496063pt" origin="0f,32768f" matrix="65536f,0f,0f,65536f"/>
              </v:shape>
            </w:pict>
          </mc:Fallback>
        </mc:AlternateContent>
      </w:r>
      <w:r>
        <w:rPr>
          <w:rFonts w:hint="default" w:ascii="宋体" w:hAnsi="宋体"/>
          <w:b/>
          <w:color w:val="auto"/>
          <w:sz w:val="24"/>
        </w:rPr>
        <w:tab/>
      </w: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pP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pPr>
    </w:p>
    <w:p>
      <w:pPr>
        <w:autoSpaceDE/>
        <w:autoSpaceDN/>
        <w:adjustRightInd/>
        <w:snapToGrid/>
        <w:spacing w:before="0" w:beforeLines="-2147483648" w:after="0" w:afterLines="-2147483648" w:line="160" w:lineRule="exact"/>
        <w:jc w:val="center"/>
        <w:outlineLvl w:val="9"/>
        <w:rPr>
          <w:sz w:val="21"/>
        </w:rPr>
      </w:pPr>
      <w:r>
        <w:rPr>
          <w:sz w:val="21"/>
        </w:rPr>
        <mc:AlternateContent>
          <mc:Choice Requires="wps">
            <w:drawing>
              <wp:anchor distT="0" distB="0" distL="114300" distR="114300" simplePos="0" relativeHeight="251669504" behindDoc="0" locked="0" layoutInCell="1" allowOverlap="1">
                <wp:simplePos x="0" y="0"/>
                <wp:positionH relativeFrom="column">
                  <wp:posOffset>8418830</wp:posOffset>
                </wp:positionH>
                <wp:positionV relativeFrom="paragraph">
                  <wp:posOffset>2355850</wp:posOffset>
                </wp:positionV>
                <wp:extent cx="102870" cy="0"/>
                <wp:effectExtent l="33655" t="20320" r="41275" b="81280"/>
                <wp:wrapNone/>
                <wp:docPr id="355" name="直接连接符 355"/>
                <wp:cNvGraphicFramePr/>
                <a:graphic xmlns:a="http://schemas.openxmlformats.org/drawingml/2006/main">
                  <a:graphicData uri="http://schemas.microsoft.com/office/word/2010/wordprocessingShape">
                    <wps:wsp>
                      <wps:cNvCnPr>
                        <a:stCxn id="146" idx="3"/>
                      </wps:cNvCnPr>
                      <wps:spPr>
                        <a:xfrm>
                          <a:off x="9333230" y="6810375"/>
                          <a:ext cx="102870"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662.9pt;margin-top:185.5pt;height:0pt;width:8.1pt;z-index:251669504;mso-width-relative:page;mso-height-relative:page;" filled="f" stroked="t" coordsize="21600,21600" o:gfxdata="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wqN4HXAAAADQEAAA8AAAAAAAAAAQAgAAAAIgAAAGRycy9kb3ducmV2LnhtbFBLAQIUABQA&#10;AAAIAIdO4kA8KeflYwIAAL8EAAAOAAAAAAAAAAEAIAAAACYBAABkcnMvZTJvRG9jLnhtbFBLBQYA&#10;AAAABgAGAFkBAAD7BQAAAAA=&#10;">
                <v:fill on="f" focussize="0,0"/>
                <v:stroke weight="0.25pt" color="#000000 [3213]" joinstyle="round"/>
                <v:imagedata o:title=""/>
                <o:lock v:ext="edit" aspectratio="f"/>
                <v:shadow on="t" color="#000000" opacity="24903f" offset="0pt,1.5748031496063pt" origin="0f,32768f" matrix="65536f,0f,0f,65536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3141980</wp:posOffset>
                </wp:positionH>
                <wp:positionV relativeFrom="paragraph">
                  <wp:posOffset>2334260</wp:posOffset>
                </wp:positionV>
                <wp:extent cx="1202055" cy="6350"/>
                <wp:effectExtent l="33655" t="51435" r="34290" b="94615"/>
                <wp:wrapNone/>
                <wp:docPr id="244" name="直接箭头连接符 244"/>
                <wp:cNvGraphicFramePr/>
                <a:graphic xmlns:a="http://schemas.openxmlformats.org/drawingml/2006/main">
                  <a:graphicData uri="http://schemas.microsoft.com/office/word/2010/wordprocessingShape">
                    <wps:wsp>
                      <wps:cNvCnPr/>
                      <wps:spPr>
                        <a:xfrm flipV="1">
                          <a:off x="4058920" y="6372225"/>
                          <a:ext cx="1202055" cy="635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_x0000_s1026" o:spid="_x0000_s1026" o:spt="32" type="#_x0000_t32" style="position:absolute;left:0pt;flip:y;margin-left:247.4pt;margin-top:183.8pt;height:0.5pt;width:94.65pt;z-index:251662336;mso-width-relative:page;mso-height-relative:page;" filled="f" stroked="t" coordsize="21600,21600" o:gfxdata="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9J22U2gAAAAsBAAAPAAAAAAAAAAEAIAAAACIAAABkcnMvZG93&#10;bnJldi54bWxQSwECFAAUAAAACACHTuJAA3WEAnACAAC9BAAADgAAAAAAAAABACAAAAApAQAAZHJz&#10;L2Uyb0RvYy54bWxQSwUGAAAAAAYABgBZAQAACwYAAAAA&#10;">
                <v:fill on="f" focussize="0,0"/>
                <v:stroke weight="0.25pt" color="#000000 [3213]" joinstyle="round" endarrow="block"/>
                <v:imagedata o:title=""/>
                <o:lock v:ext="edit" aspectratio="f"/>
                <v:shadow on="t" color="#000000" opacity="24903f" offset="0pt,1.5748031496063pt" origin="0f,32768f" matrix="65536f,0f,0f,65536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8361680</wp:posOffset>
                </wp:positionH>
                <wp:positionV relativeFrom="paragraph">
                  <wp:posOffset>1946910</wp:posOffset>
                </wp:positionV>
                <wp:extent cx="165100" cy="0"/>
                <wp:effectExtent l="33655" t="20320" r="55245" b="81280"/>
                <wp:wrapNone/>
                <wp:docPr id="343" name="直接连接符 343"/>
                <wp:cNvGraphicFramePr/>
                <a:graphic xmlns:a="http://schemas.openxmlformats.org/drawingml/2006/main">
                  <a:graphicData uri="http://schemas.microsoft.com/office/word/2010/wordprocessingShape">
                    <wps:wsp>
                      <wps:cNvCnPr>
                        <a:stCxn id="140" idx="3"/>
                      </wps:cNvCnPr>
                      <wps:spPr>
                        <a:xfrm>
                          <a:off x="9083040" y="6483985"/>
                          <a:ext cx="165100"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658.4pt;margin-top:153.3pt;height:0pt;width:13pt;z-index:251668480;mso-width-relative:page;mso-height-relative:page;" filled="f" stroked="t" coordsize="21600,21600" o:gfxdata="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2yPxtcAAAANAQAADwAAAAAAAAABACAAAAAiAAAAZHJzL2Rvd25yZXYueG1sUEsBAhQAFAAA&#10;AAgAh07iQEH7+W1iAgAAvwQAAA4AAAAAAAAAAQAgAAAAJgEAAGRycy9lMm9Eb2MueG1sUEsFBgAA&#10;AAAGAAYAWQEAAPoFAAAAAA==&#10;">
                <v:fill on="f" focussize="0,0"/>
                <v:stroke weight="0.25pt" color="#000000 [3213]" joinstyle="round"/>
                <v:imagedata o:title=""/>
                <o:lock v:ext="edit" aspectratio="f"/>
                <v:shadow on="t" color="#000000" opacity="24903f" offset="0pt,1.5748031496063pt" origin="0f,32768f" matrix="65536f,0f,0f,65536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8168640</wp:posOffset>
                </wp:positionH>
                <wp:positionV relativeFrom="paragraph">
                  <wp:posOffset>557530</wp:posOffset>
                </wp:positionV>
                <wp:extent cx="235585" cy="0"/>
                <wp:effectExtent l="33655" t="20320" r="35560" b="81280"/>
                <wp:wrapNone/>
                <wp:docPr id="339" name="直接连接符 339"/>
                <wp:cNvGraphicFramePr/>
                <a:graphic xmlns:a="http://schemas.openxmlformats.org/drawingml/2006/main">
                  <a:graphicData uri="http://schemas.microsoft.com/office/word/2010/wordprocessingShape">
                    <wps:wsp>
                      <wps:cNvCnPr>
                        <a:stCxn id="139" idx="3"/>
                      </wps:cNvCnPr>
                      <wps:spPr>
                        <a:xfrm>
                          <a:off x="9083040" y="5012055"/>
                          <a:ext cx="235585" cy="0"/>
                        </a:xfrm>
                        <a:prstGeom prst="line">
                          <a:avLst/>
                        </a:prstGeom>
                        <a:ln w="3175">
                          <a:solidFill>
                            <a:schemeClr val="tx1"/>
                          </a:solidFill>
                          <a:headEnd type="none"/>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643.2pt;margin-top:43.9pt;height:0pt;width:18.55pt;z-index:251667456;mso-width-relative:page;mso-height-relative:page;" filled="f" stroked="t" coordsize="21600,21600" o:gfxdata="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U9jyr1wAAAAsBAAAPAAAAAAAAAAEAIAAAACIAAABkcnMvZG93bnJldi54bWxQSwECFAAUAAAA&#10;CACHTuJAbgApLWECAAC/BAAADgAAAAAAAAABACAAAAAmAQAAZHJzL2Uyb0RvYy54bWxQSwUGAAAA&#10;AAYABgBZAQAA+QUAAAAA&#10;">
                <v:fill on="f" focussize="0,0"/>
                <v:stroke weight="0.25pt" color="#000000 [3213]" joinstyle="round"/>
                <v:imagedata o:title=""/>
                <o:lock v:ext="edit" aspectratio="f"/>
                <v:shadow on="t" color="#000000" opacity="24903f" offset="0pt,1.5748031496063pt" origin="0f,32768f" matrix="65536f,0f,0f,65536f"/>
              </v:lin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1994535</wp:posOffset>
                </wp:positionH>
                <wp:positionV relativeFrom="paragraph">
                  <wp:posOffset>518160</wp:posOffset>
                </wp:positionV>
                <wp:extent cx="121920" cy="0"/>
                <wp:effectExtent l="33655" t="52070" r="47625" b="100330"/>
                <wp:wrapNone/>
                <wp:docPr id="269" name="直接箭头连接符 269"/>
                <wp:cNvGraphicFramePr/>
                <a:graphic xmlns:a="http://schemas.openxmlformats.org/drawingml/2006/main">
                  <a:graphicData uri="http://schemas.microsoft.com/office/word/2010/wordprocessingShape">
                    <wps:wsp>
                      <wps:cNvCnPr>
                        <a:endCxn id="253" idx="1"/>
                      </wps:cNvCnPr>
                      <wps:spPr>
                        <a:xfrm>
                          <a:off x="2910205" y="5034280"/>
                          <a:ext cx="121920" cy="0"/>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_x0000_s1026" o:spid="_x0000_s1026" o:spt="32" type="#_x0000_t32" style="position:absolute;left:0pt;margin-left:157.05pt;margin-top:40.8pt;height:0pt;width:9.6pt;z-index:251664384;mso-width-relative:page;mso-height-relative:page;" filled="f" stroked="t" coordsize="21600,21600" o:gfxdata="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xOmajVAAAACQEAAA8AAAAAAAAAAQAgAAAAIgAAAGRy&#10;cy9kb3ducmV2LnhtbFBLAQIUABQAAAAIAIdO4kB8SZoGegIAANgEAAAOAAAAAAAAAAEAIAAAACQB&#10;AABkcnMvZTJvRG9jLnhtbFBLBQYAAAAABgAGAFkBAAAQBgAAAAA=&#10;">
                <v:fill on="f" focussize="0,0"/>
                <v:stroke weight="0.25pt" color="#000000 [3213]" joinstyle="round" endarrow="block"/>
                <v:imagedata o:title=""/>
                <o:lock v:ext="edit" aspectratio="f"/>
                <v:shadow on="t" color="#000000" opacity="24903f" offset="0pt,1.5748031496063pt" origin="0f,32768f" matrix="65536f,0f,0f,65536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2461260</wp:posOffset>
                </wp:positionV>
                <wp:extent cx="635" cy="122555"/>
                <wp:effectExtent l="71755" t="13970" r="80010" b="66675"/>
                <wp:wrapNone/>
                <wp:docPr id="189" name="直接箭头连接符 189"/>
                <wp:cNvGraphicFramePr/>
                <a:graphic xmlns:a="http://schemas.openxmlformats.org/drawingml/2006/main">
                  <a:graphicData uri="http://schemas.microsoft.com/office/word/2010/wordprocessingShape">
                    <wps:wsp>
                      <wps:cNvCnPr>
                        <a:stCxn id="43" idx="2"/>
                        <a:endCxn id="44" idx="0"/>
                      </wps:cNvCnPr>
                      <wps:spPr>
                        <a:xfrm>
                          <a:off x="930910" y="6992620"/>
                          <a:ext cx="635" cy="122555"/>
                        </a:xfrm>
                        <a:prstGeom prst="straightConnector1">
                          <a:avLst/>
                        </a:prstGeom>
                        <a:ln w="3175">
                          <a:solidFill>
                            <a:schemeClr val="tx1"/>
                          </a:solidFill>
                          <a:headEnd type="none"/>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_x0000_s1026" o:spid="_x0000_s1026" o:spt="32" type="#_x0000_t32" style="position:absolute;left:0pt;margin-left:3.5pt;margin-top:193.8pt;height:9.65pt;width:0.05pt;z-index:251661312;mso-width-relative:page;mso-height-relative:page;" filled="f" stroked="t" coordsize="21600,21600" o:gfxdata="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8RwWmdYAAAAHAQAADwAAAAAAAAABACAA&#10;AAAiAAAAZHJzL2Rvd25yZXYueG1sUEsBAhQAFAAAAAgAh07iQJVxke2BAgAA8gQAAA4AAAAAAAAA&#10;AQAgAAAAJQEAAGRycy9lMm9Eb2MueG1sUEsFBgAAAAAGAAYAWQEAABgGAAAAAA==&#10;">
                <v:fill on="f" focussize="0,0"/>
                <v:stroke weight="0.25pt" color="#000000 [3213]" joinstyle="round" endarrow="block"/>
                <v:imagedata o:title=""/>
                <o:lock v:ext="edit" aspectratio="f"/>
                <v:shadow on="t" color="#000000" opacity="24903f" offset="0pt,1.5748031496063pt" origin="0f,32768f" matrix="65536f,0f,0f,65536f"/>
              </v:shape>
            </w:pict>
          </mc:Fallback>
        </mc:AlternateContent>
      </w: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160" w:lineRule="exact"/>
        <w:jc w:val="center"/>
        <w:outlineLvl w:val="9"/>
        <w:rPr>
          <w:sz w:val="21"/>
        </w:rPr>
      </w:pPr>
    </w:p>
    <w:p>
      <w:pPr>
        <w:autoSpaceDE/>
        <w:autoSpaceDN/>
        <w:adjustRightInd/>
        <w:snapToGrid/>
        <w:spacing w:before="0" w:beforeLines="-2147483648" w:after="0" w:afterLines="-2147483648" w:line="240" w:lineRule="auto"/>
        <w:outlineLvl w:val="9"/>
        <w:rPr>
          <w:rFonts w:hint="eastAsia" w:ascii="宋体" w:hAnsi="宋体"/>
          <w:b/>
          <w:color w:val="auto"/>
          <w:sz w:val="24"/>
        </w:rPr>
      </w:pPr>
      <w:r>
        <w:rPr>
          <w:rFonts w:hint="eastAsia" w:ascii="宋体" w:hAnsi="宋体"/>
          <w:b/>
          <w:color w:val="auto"/>
          <w:sz w:val="24"/>
        </w:rPr>
        <w:br w:type="page"/>
      </w:r>
    </w:p>
    <w:p>
      <w:pPr>
        <w:autoSpaceDE w:val="0"/>
        <w:autoSpaceDN w:val="0"/>
        <w:adjustRightInd w:val="0"/>
        <w:snapToGrid w:val="0"/>
        <w:spacing w:before="156" w:beforeLines="50" w:after="156" w:afterLines="50" w:line="360" w:lineRule="auto"/>
        <w:outlineLvl w:val="0"/>
        <w:rPr>
          <w:rFonts w:hint="eastAsia" w:ascii="宋体" w:hAnsi="宋体"/>
          <w:b/>
          <w:color w:val="auto"/>
          <w:sz w:val="24"/>
        </w:rPr>
        <w:sectPr>
          <w:pgSz w:w="16838" w:h="11906" w:orient="landscape"/>
          <w:pgMar w:top="1417" w:right="1440" w:bottom="1417" w:left="1440" w:header="851" w:footer="760" w:gutter="0"/>
          <w:pgBorders>
            <w:top w:val="none" w:sz="0" w:space="0"/>
            <w:left w:val="none" w:sz="0" w:space="0"/>
            <w:bottom w:val="none" w:sz="0" w:space="0"/>
            <w:right w:val="none" w:sz="0" w:space="0"/>
          </w:pgBorders>
          <w:cols w:space="0" w:num="1"/>
          <w:rtlGutter w:val="0"/>
          <w:docGrid w:type="linesAndChars" w:linePitch="312" w:charSpace="0"/>
        </w:sectPr>
      </w:pPr>
    </w:p>
    <w:p>
      <w:pPr>
        <w:autoSpaceDE w:val="0"/>
        <w:autoSpaceDN w:val="0"/>
        <w:adjustRightInd w:val="0"/>
        <w:snapToGrid w:val="0"/>
        <w:spacing w:before="156" w:beforeLines="50" w:after="156" w:afterLines="50" w:line="360" w:lineRule="auto"/>
        <w:outlineLvl w:val="0"/>
        <w:rPr>
          <w:rFonts w:ascii="宋体" w:hAnsi="宋体"/>
          <w:b/>
          <w:color w:val="auto"/>
          <w:sz w:val="24"/>
        </w:rPr>
      </w:pPr>
      <w:r>
        <w:rPr>
          <w:rFonts w:hint="eastAsia" w:ascii="宋体" w:hAnsi="宋体"/>
          <w:b/>
          <w:color w:val="auto"/>
          <w:sz w:val="24"/>
        </w:rPr>
        <w:t>五、专业课程设置一览表（中英文对照）</w:t>
      </w:r>
    </w:p>
    <w:tbl>
      <w:tblPr>
        <w:tblStyle w:val="12"/>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8"/>
        <w:gridCol w:w="48"/>
        <w:gridCol w:w="427"/>
        <w:gridCol w:w="1058"/>
        <w:gridCol w:w="952"/>
        <w:gridCol w:w="281"/>
        <w:gridCol w:w="35"/>
        <w:gridCol w:w="941"/>
        <w:gridCol w:w="115"/>
        <w:gridCol w:w="2"/>
        <w:gridCol w:w="125"/>
        <w:gridCol w:w="686"/>
        <w:gridCol w:w="499"/>
        <w:gridCol w:w="530"/>
        <w:gridCol w:w="90"/>
        <w:gridCol w:w="5"/>
        <w:gridCol w:w="210"/>
        <w:gridCol w:w="300"/>
        <w:gridCol w:w="5"/>
        <w:gridCol w:w="559"/>
        <w:gridCol w:w="5"/>
        <w:gridCol w:w="616"/>
        <w:gridCol w:w="63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tblHeader/>
          <w:jc w:val="center"/>
        </w:trPr>
        <w:tc>
          <w:tcPr>
            <w:tcW w:w="933" w:type="dxa"/>
            <w:gridSpan w:val="3"/>
            <w:shd w:val="clear" w:color="auto" w:fill="C7DAF1"/>
            <w:vAlign w:val="center"/>
          </w:tcPr>
          <w:p>
            <w:pPr>
              <w:adjustRightInd w:val="0"/>
              <w:snapToGrid w:val="0"/>
              <w:spacing w:line="240" w:lineRule="exact"/>
              <w:jc w:val="center"/>
              <w:rPr>
                <w:b/>
                <w:bCs/>
                <w:color w:val="auto"/>
                <w:sz w:val="18"/>
                <w:szCs w:val="18"/>
              </w:rPr>
            </w:pPr>
            <w:bookmarkStart w:id="1" w:name="OLE_LINK1" w:colFirst="2" w:colLast="3"/>
            <w:r>
              <w:rPr>
                <w:b/>
                <w:bCs/>
                <w:color w:val="auto"/>
                <w:sz w:val="18"/>
                <w:szCs w:val="18"/>
              </w:rPr>
              <w:t>课程</w:t>
            </w:r>
          </w:p>
          <w:p>
            <w:pPr>
              <w:adjustRightInd w:val="0"/>
              <w:snapToGrid w:val="0"/>
              <w:spacing w:line="240" w:lineRule="exact"/>
              <w:jc w:val="center"/>
              <w:rPr>
                <w:b/>
                <w:bCs/>
                <w:color w:val="auto"/>
                <w:sz w:val="18"/>
                <w:szCs w:val="18"/>
              </w:rPr>
            </w:pPr>
            <w:r>
              <w:rPr>
                <w:b/>
                <w:bCs/>
                <w:color w:val="auto"/>
                <w:sz w:val="18"/>
                <w:szCs w:val="18"/>
              </w:rPr>
              <w:t>类别</w:t>
            </w:r>
          </w:p>
        </w:tc>
        <w:tc>
          <w:tcPr>
            <w:tcW w:w="1058" w:type="dxa"/>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b/>
                <w:bCs/>
                <w:color w:val="auto"/>
                <w:sz w:val="18"/>
                <w:szCs w:val="18"/>
              </w:rPr>
              <w:t>课程</w:t>
            </w:r>
          </w:p>
          <w:p>
            <w:pPr>
              <w:adjustRightInd w:val="0"/>
              <w:snapToGrid w:val="0"/>
              <w:spacing w:line="240" w:lineRule="exact"/>
              <w:jc w:val="center"/>
              <w:rPr>
                <w:b/>
                <w:bCs/>
                <w:color w:val="auto"/>
                <w:sz w:val="18"/>
                <w:szCs w:val="18"/>
              </w:rPr>
            </w:pPr>
            <w:r>
              <w:rPr>
                <w:b/>
                <w:bCs/>
                <w:color w:val="auto"/>
                <w:sz w:val="18"/>
                <w:szCs w:val="18"/>
              </w:rPr>
              <w:t>代码</w:t>
            </w:r>
          </w:p>
        </w:tc>
        <w:tc>
          <w:tcPr>
            <w:tcW w:w="3636" w:type="dxa"/>
            <w:gridSpan w:val="9"/>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b/>
                <w:bCs/>
                <w:color w:val="auto"/>
                <w:sz w:val="18"/>
                <w:szCs w:val="18"/>
              </w:rPr>
              <w:t>课程名称</w:t>
            </w:r>
          </w:p>
        </w:tc>
        <w:tc>
          <w:tcPr>
            <w:tcW w:w="620" w:type="dxa"/>
            <w:gridSpan w:val="2"/>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b/>
                <w:bCs/>
                <w:color w:val="auto"/>
                <w:sz w:val="18"/>
                <w:szCs w:val="18"/>
              </w:rPr>
              <w:t>学分</w:t>
            </w:r>
          </w:p>
        </w:tc>
        <w:tc>
          <w:tcPr>
            <w:tcW w:w="515" w:type="dxa"/>
            <w:gridSpan w:val="3"/>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rFonts w:hint="eastAsia"/>
                <w:b/>
                <w:bCs/>
                <w:color w:val="auto"/>
                <w:sz w:val="18"/>
                <w:szCs w:val="18"/>
              </w:rPr>
              <w:t>总</w:t>
            </w:r>
          </w:p>
          <w:p>
            <w:pPr>
              <w:adjustRightInd w:val="0"/>
              <w:snapToGrid w:val="0"/>
              <w:spacing w:line="240" w:lineRule="exact"/>
              <w:jc w:val="center"/>
              <w:rPr>
                <w:b/>
                <w:bCs/>
                <w:color w:val="auto"/>
                <w:sz w:val="18"/>
                <w:szCs w:val="18"/>
              </w:rPr>
            </w:pPr>
            <w:r>
              <w:rPr>
                <w:rFonts w:hint="eastAsia"/>
                <w:b/>
                <w:bCs/>
                <w:color w:val="auto"/>
                <w:sz w:val="18"/>
                <w:szCs w:val="18"/>
              </w:rPr>
              <w:t>学时</w:t>
            </w:r>
          </w:p>
        </w:tc>
        <w:tc>
          <w:tcPr>
            <w:tcW w:w="564" w:type="dxa"/>
            <w:gridSpan w:val="2"/>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rFonts w:hint="eastAsia"/>
                <w:b/>
                <w:bCs/>
                <w:color w:val="auto"/>
                <w:sz w:val="18"/>
                <w:szCs w:val="18"/>
              </w:rPr>
              <w:t>理论学时</w:t>
            </w:r>
          </w:p>
        </w:tc>
        <w:tc>
          <w:tcPr>
            <w:tcW w:w="621" w:type="dxa"/>
            <w:gridSpan w:val="2"/>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b/>
                <w:bCs/>
                <w:color w:val="auto"/>
                <w:sz w:val="18"/>
                <w:szCs w:val="18"/>
              </w:rPr>
              <w:t>实验实践</w:t>
            </w:r>
            <w:r>
              <w:rPr>
                <w:rFonts w:hint="eastAsia"/>
                <w:b/>
                <w:bCs/>
                <w:color w:val="auto"/>
                <w:sz w:val="18"/>
                <w:szCs w:val="18"/>
              </w:rPr>
              <w:t>学时</w:t>
            </w:r>
          </w:p>
        </w:tc>
        <w:tc>
          <w:tcPr>
            <w:tcW w:w="631" w:type="dxa"/>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b/>
                <w:bCs/>
                <w:color w:val="auto"/>
                <w:sz w:val="18"/>
                <w:szCs w:val="18"/>
              </w:rPr>
              <w:t>开课</w:t>
            </w:r>
          </w:p>
          <w:p>
            <w:pPr>
              <w:adjustRightInd w:val="0"/>
              <w:snapToGrid w:val="0"/>
              <w:spacing w:line="240" w:lineRule="exact"/>
              <w:jc w:val="center"/>
              <w:rPr>
                <w:b/>
                <w:bCs/>
                <w:color w:val="auto"/>
                <w:sz w:val="18"/>
                <w:szCs w:val="18"/>
              </w:rPr>
            </w:pPr>
            <w:r>
              <w:rPr>
                <w:b/>
                <w:bCs/>
                <w:color w:val="auto"/>
                <w:sz w:val="18"/>
                <w:szCs w:val="18"/>
              </w:rPr>
              <w:t>学期</w:t>
            </w:r>
          </w:p>
        </w:tc>
        <w:tc>
          <w:tcPr>
            <w:tcW w:w="1006" w:type="dxa"/>
            <w:shd w:val="clear" w:color="auto" w:fill="C7DAF1"/>
            <w:tcMar>
              <w:top w:w="15" w:type="dxa"/>
              <w:left w:w="15" w:type="dxa"/>
              <w:bottom w:w="0" w:type="dxa"/>
              <w:right w:w="15" w:type="dxa"/>
            </w:tcMar>
            <w:vAlign w:val="center"/>
          </w:tcPr>
          <w:p>
            <w:pPr>
              <w:adjustRightInd w:val="0"/>
              <w:snapToGrid w:val="0"/>
              <w:spacing w:line="240" w:lineRule="exact"/>
              <w:jc w:val="center"/>
              <w:rPr>
                <w:b/>
                <w:bCs/>
                <w:color w:val="auto"/>
                <w:sz w:val="18"/>
                <w:szCs w:val="18"/>
              </w:rPr>
            </w:pPr>
            <w:r>
              <w:rPr>
                <w:b/>
                <w:bCs/>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restart"/>
            <w:vAlign w:val="center"/>
          </w:tcPr>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b/>
                <w:color w:val="auto"/>
                <w:spacing w:val="20"/>
                <w:sz w:val="18"/>
                <w:szCs w:val="18"/>
              </w:rPr>
            </w:pPr>
            <w:r>
              <w:rPr>
                <w:rFonts w:hint="eastAsia"/>
                <w:b/>
                <w:color w:val="auto"/>
                <w:spacing w:val="20"/>
                <w:sz w:val="18"/>
                <w:szCs w:val="18"/>
              </w:rPr>
              <w:t>通</w:t>
            </w:r>
          </w:p>
          <w:p>
            <w:pPr>
              <w:adjustRightInd w:val="0"/>
              <w:snapToGrid w:val="0"/>
              <w:jc w:val="center"/>
              <w:rPr>
                <w:b/>
                <w:color w:val="auto"/>
                <w:spacing w:val="20"/>
                <w:sz w:val="18"/>
                <w:szCs w:val="18"/>
              </w:rPr>
            </w:pPr>
            <w:r>
              <w:rPr>
                <w:rFonts w:hint="eastAsia"/>
                <w:b/>
                <w:color w:val="auto"/>
                <w:spacing w:val="20"/>
                <w:sz w:val="18"/>
                <w:szCs w:val="18"/>
              </w:rPr>
              <w:t>识</w:t>
            </w:r>
          </w:p>
          <w:p>
            <w:pPr>
              <w:adjustRightInd w:val="0"/>
              <w:snapToGrid w:val="0"/>
              <w:jc w:val="center"/>
              <w:rPr>
                <w:b/>
                <w:color w:val="auto"/>
                <w:spacing w:val="20"/>
                <w:sz w:val="18"/>
                <w:szCs w:val="18"/>
              </w:rPr>
            </w:pPr>
            <w:r>
              <w:rPr>
                <w:rFonts w:hint="eastAsia"/>
                <w:b/>
                <w:color w:val="auto"/>
                <w:spacing w:val="20"/>
                <w:sz w:val="18"/>
                <w:szCs w:val="18"/>
              </w:rPr>
              <w:t>教</w:t>
            </w:r>
          </w:p>
          <w:p>
            <w:pPr>
              <w:adjustRightInd w:val="0"/>
              <w:snapToGrid w:val="0"/>
              <w:jc w:val="center"/>
              <w:rPr>
                <w:b/>
                <w:color w:val="auto"/>
                <w:spacing w:val="20"/>
                <w:sz w:val="18"/>
                <w:szCs w:val="18"/>
              </w:rPr>
            </w:pPr>
            <w:r>
              <w:rPr>
                <w:rFonts w:hint="eastAsia"/>
                <w:b/>
                <w:color w:val="auto"/>
                <w:spacing w:val="20"/>
                <w:sz w:val="18"/>
                <w:szCs w:val="18"/>
              </w:rPr>
              <w:t>育</w:t>
            </w:r>
          </w:p>
          <w:p>
            <w:pPr>
              <w:adjustRightInd w:val="0"/>
              <w:snapToGrid w:val="0"/>
              <w:jc w:val="center"/>
              <w:rPr>
                <w:b/>
                <w:color w:val="auto"/>
                <w:spacing w:val="20"/>
                <w:sz w:val="18"/>
                <w:szCs w:val="18"/>
              </w:rPr>
            </w:pPr>
            <w:r>
              <w:rPr>
                <w:rFonts w:hint="eastAsia"/>
                <w:b/>
                <w:color w:val="auto"/>
                <w:spacing w:val="20"/>
                <w:sz w:val="18"/>
                <w:szCs w:val="18"/>
              </w:rPr>
              <w:t>课</w:t>
            </w:r>
          </w:p>
          <w:p>
            <w:pPr>
              <w:adjustRightInd w:val="0"/>
              <w:snapToGrid w:val="0"/>
              <w:jc w:val="center"/>
              <w:rPr>
                <w:rFonts w:hint="eastAsia"/>
                <w:b/>
                <w:color w:val="auto"/>
                <w:spacing w:val="20"/>
                <w:sz w:val="18"/>
                <w:szCs w:val="18"/>
              </w:rPr>
            </w:pPr>
            <w:r>
              <w:rPr>
                <w:rFonts w:hint="eastAsia"/>
                <w:b/>
                <w:color w:val="auto"/>
                <w:spacing w:val="20"/>
                <w:sz w:val="18"/>
                <w:szCs w:val="18"/>
              </w:rPr>
              <w:t>程</w:t>
            </w: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both"/>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rFonts w:hint="eastAsia"/>
                <w:b/>
                <w:color w:val="auto"/>
                <w:spacing w:val="20"/>
                <w:sz w:val="18"/>
                <w:szCs w:val="18"/>
              </w:rPr>
            </w:pPr>
          </w:p>
          <w:p>
            <w:pPr>
              <w:adjustRightInd w:val="0"/>
              <w:snapToGrid w:val="0"/>
              <w:jc w:val="center"/>
              <w:rPr>
                <w:b/>
                <w:color w:val="auto"/>
                <w:spacing w:val="20"/>
                <w:sz w:val="18"/>
                <w:szCs w:val="18"/>
              </w:rPr>
            </w:pPr>
            <w:r>
              <w:rPr>
                <w:rFonts w:hint="eastAsia"/>
                <w:b/>
                <w:color w:val="auto"/>
                <w:spacing w:val="20"/>
                <w:sz w:val="18"/>
                <w:szCs w:val="18"/>
              </w:rPr>
              <w:t>通</w:t>
            </w:r>
          </w:p>
          <w:p>
            <w:pPr>
              <w:adjustRightInd w:val="0"/>
              <w:snapToGrid w:val="0"/>
              <w:jc w:val="center"/>
              <w:rPr>
                <w:b/>
                <w:color w:val="auto"/>
                <w:spacing w:val="20"/>
                <w:sz w:val="18"/>
                <w:szCs w:val="18"/>
              </w:rPr>
            </w:pPr>
            <w:r>
              <w:rPr>
                <w:rFonts w:hint="eastAsia"/>
                <w:b/>
                <w:color w:val="auto"/>
                <w:spacing w:val="20"/>
                <w:sz w:val="18"/>
                <w:szCs w:val="18"/>
              </w:rPr>
              <w:t>识</w:t>
            </w:r>
          </w:p>
          <w:p>
            <w:pPr>
              <w:adjustRightInd w:val="0"/>
              <w:snapToGrid w:val="0"/>
              <w:jc w:val="center"/>
              <w:rPr>
                <w:b/>
                <w:color w:val="auto"/>
                <w:spacing w:val="20"/>
                <w:sz w:val="18"/>
                <w:szCs w:val="18"/>
              </w:rPr>
            </w:pPr>
            <w:r>
              <w:rPr>
                <w:rFonts w:hint="eastAsia"/>
                <w:b/>
                <w:color w:val="auto"/>
                <w:spacing w:val="20"/>
                <w:sz w:val="18"/>
                <w:szCs w:val="18"/>
              </w:rPr>
              <w:t>教</w:t>
            </w:r>
          </w:p>
          <w:p>
            <w:pPr>
              <w:adjustRightInd w:val="0"/>
              <w:snapToGrid w:val="0"/>
              <w:jc w:val="center"/>
              <w:rPr>
                <w:b/>
                <w:color w:val="auto"/>
                <w:spacing w:val="20"/>
                <w:sz w:val="18"/>
                <w:szCs w:val="18"/>
              </w:rPr>
            </w:pPr>
            <w:r>
              <w:rPr>
                <w:rFonts w:hint="eastAsia"/>
                <w:b/>
                <w:color w:val="auto"/>
                <w:spacing w:val="20"/>
                <w:sz w:val="18"/>
                <w:szCs w:val="18"/>
              </w:rPr>
              <w:t>育</w:t>
            </w:r>
          </w:p>
          <w:p>
            <w:pPr>
              <w:adjustRightInd w:val="0"/>
              <w:snapToGrid w:val="0"/>
              <w:jc w:val="center"/>
              <w:rPr>
                <w:b/>
                <w:color w:val="auto"/>
                <w:spacing w:val="20"/>
                <w:sz w:val="18"/>
                <w:szCs w:val="18"/>
              </w:rPr>
            </w:pPr>
            <w:r>
              <w:rPr>
                <w:rFonts w:hint="eastAsia"/>
                <w:b/>
                <w:color w:val="auto"/>
                <w:spacing w:val="20"/>
                <w:sz w:val="18"/>
                <w:szCs w:val="18"/>
              </w:rPr>
              <w:t>课</w:t>
            </w:r>
          </w:p>
          <w:p>
            <w:pPr>
              <w:adjustRightInd w:val="0"/>
              <w:snapToGrid w:val="0"/>
              <w:jc w:val="center"/>
              <w:rPr>
                <w:rFonts w:hint="eastAsia"/>
                <w:b/>
                <w:color w:val="auto"/>
                <w:spacing w:val="20"/>
                <w:sz w:val="18"/>
                <w:szCs w:val="18"/>
              </w:rPr>
            </w:pPr>
            <w:r>
              <w:rPr>
                <w:rFonts w:hint="eastAsia"/>
                <w:b/>
                <w:color w:val="auto"/>
                <w:spacing w:val="20"/>
                <w:sz w:val="18"/>
                <w:szCs w:val="18"/>
              </w:rPr>
              <w:t>程</w:t>
            </w:r>
          </w:p>
        </w:tc>
        <w:tc>
          <w:tcPr>
            <w:tcW w:w="475" w:type="dxa"/>
            <w:gridSpan w:val="2"/>
            <w:vMerge w:val="restart"/>
            <w:tcMar>
              <w:top w:w="15" w:type="dxa"/>
              <w:left w:w="15" w:type="dxa"/>
              <w:bottom w:w="0" w:type="dxa"/>
              <w:right w:w="15" w:type="dxa"/>
            </w:tcMar>
            <w:vAlign w:val="center"/>
          </w:tcPr>
          <w:p>
            <w:pPr>
              <w:adjustRightInd w:val="0"/>
              <w:snapToGrid w:val="0"/>
              <w:spacing w:line="360" w:lineRule="exact"/>
              <w:jc w:val="both"/>
              <w:rPr>
                <w:rFonts w:hint="eastAsia"/>
                <w:b/>
                <w:color w:val="auto"/>
                <w:spacing w:val="20"/>
                <w:sz w:val="18"/>
                <w:szCs w:val="18"/>
              </w:rPr>
            </w:pPr>
          </w:p>
          <w:p>
            <w:pPr>
              <w:adjustRightInd w:val="0"/>
              <w:snapToGrid w:val="0"/>
              <w:spacing w:line="360" w:lineRule="exact"/>
              <w:jc w:val="center"/>
              <w:rPr>
                <w:b/>
                <w:color w:val="auto"/>
                <w:spacing w:val="20"/>
                <w:sz w:val="18"/>
                <w:szCs w:val="18"/>
              </w:rPr>
            </w:pPr>
            <w:r>
              <w:rPr>
                <w:rFonts w:hint="eastAsia"/>
                <w:b/>
                <w:color w:val="auto"/>
                <w:spacing w:val="20"/>
                <w:sz w:val="18"/>
                <w:szCs w:val="18"/>
              </w:rPr>
              <w:t>思</w:t>
            </w:r>
          </w:p>
          <w:p>
            <w:pPr>
              <w:adjustRightInd w:val="0"/>
              <w:snapToGrid w:val="0"/>
              <w:spacing w:line="360" w:lineRule="exact"/>
              <w:jc w:val="center"/>
              <w:rPr>
                <w:b/>
                <w:color w:val="auto"/>
                <w:spacing w:val="20"/>
                <w:sz w:val="18"/>
                <w:szCs w:val="18"/>
              </w:rPr>
            </w:pPr>
            <w:r>
              <w:rPr>
                <w:rFonts w:hint="eastAsia"/>
                <w:b/>
                <w:color w:val="auto"/>
                <w:spacing w:val="20"/>
                <w:sz w:val="18"/>
                <w:szCs w:val="18"/>
              </w:rPr>
              <w:t>想</w:t>
            </w:r>
          </w:p>
          <w:p>
            <w:pPr>
              <w:adjustRightInd w:val="0"/>
              <w:snapToGrid w:val="0"/>
              <w:spacing w:line="360" w:lineRule="exact"/>
              <w:jc w:val="center"/>
              <w:rPr>
                <w:b/>
                <w:color w:val="auto"/>
                <w:spacing w:val="20"/>
                <w:sz w:val="18"/>
                <w:szCs w:val="18"/>
              </w:rPr>
            </w:pPr>
            <w:r>
              <w:rPr>
                <w:rFonts w:hint="eastAsia"/>
                <w:b/>
                <w:color w:val="auto"/>
                <w:spacing w:val="20"/>
                <w:sz w:val="18"/>
                <w:szCs w:val="18"/>
              </w:rPr>
              <w:t>政</w:t>
            </w:r>
          </w:p>
          <w:p>
            <w:pPr>
              <w:adjustRightInd w:val="0"/>
              <w:snapToGrid w:val="0"/>
              <w:spacing w:line="360" w:lineRule="exact"/>
              <w:jc w:val="center"/>
              <w:rPr>
                <w:b/>
                <w:color w:val="auto"/>
                <w:spacing w:val="20"/>
                <w:sz w:val="18"/>
                <w:szCs w:val="18"/>
              </w:rPr>
            </w:pPr>
            <w:r>
              <w:rPr>
                <w:rFonts w:hint="eastAsia"/>
                <w:b/>
                <w:color w:val="auto"/>
                <w:spacing w:val="20"/>
                <w:sz w:val="18"/>
                <w:szCs w:val="18"/>
              </w:rPr>
              <w:t>治</w:t>
            </w:r>
          </w:p>
          <w:p>
            <w:pPr>
              <w:adjustRightInd w:val="0"/>
              <w:snapToGrid w:val="0"/>
              <w:spacing w:line="360" w:lineRule="exact"/>
              <w:jc w:val="center"/>
              <w:rPr>
                <w:b/>
                <w:color w:val="auto"/>
                <w:spacing w:val="20"/>
                <w:sz w:val="18"/>
                <w:szCs w:val="18"/>
              </w:rPr>
            </w:pPr>
            <w:r>
              <w:rPr>
                <w:rFonts w:hint="eastAsia"/>
                <w:b/>
                <w:color w:val="auto"/>
                <w:spacing w:val="20"/>
                <w:sz w:val="18"/>
                <w:szCs w:val="18"/>
              </w:rPr>
              <w:t>课</w:t>
            </w:r>
          </w:p>
          <w:p>
            <w:pPr>
              <w:adjustRightInd w:val="0"/>
              <w:snapToGrid w:val="0"/>
              <w:spacing w:line="360" w:lineRule="exact"/>
              <w:jc w:val="center"/>
              <w:rPr>
                <w:color w:val="auto"/>
                <w:szCs w:val="21"/>
              </w:rPr>
            </w:pPr>
            <w:r>
              <w:rPr>
                <w:rFonts w:hint="eastAsia"/>
                <w:b/>
                <w:color w:val="auto"/>
                <w:spacing w:val="20"/>
                <w:sz w:val="18"/>
                <w:szCs w:val="18"/>
              </w:rPr>
              <w:t>程</w:t>
            </w: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231811001</w:t>
            </w:r>
          </w:p>
        </w:tc>
        <w:tc>
          <w:tcPr>
            <w:tcW w:w="3636" w:type="dxa"/>
            <w:gridSpan w:val="9"/>
            <w:tcMar>
              <w:top w:w="15" w:type="dxa"/>
              <w:left w:w="15" w:type="dxa"/>
              <w:bottom w:w="0" w:type="dxa"/>
              <w:right w:w="15" w:type="dxa"/>
            </w:tcMar>
            <w:vAlign w:val="center"/>
          </w:tcPr>
          <w:p>
            <w:pPr>
              <w:snapToGrid w:val="0"/>
              <w:jc w:val="left"/>
              <w:rPr>
                <w:rFonts w:hAnsi="宋体"/>
                <w:color w:val="auto"/>
                <w:sz w:val="18"/>
                <w:szCs w:val="18"/>
              </w:rPr>
            </w:pPr>
            <w:r>
              <w:rPr>
                <w:rFonts w:hint="eastAsia" w:hAnsi="宋体"/>
                <w:color w:val="auto"/>
                <w:sz w:val="18"/>
                <w:szCs w:val="18"/>
              </w:rPr>
              <w:t>思想道德与法治</w:t>
            </w:r>
          </w:p>
          <w:p>
            <w:pPr>
              <w:snapToGrid w:val="0"/>
              <w:jc w:val="left"/>
              <w:rPr>
                <w:color w:val="auto"/>
                <w:sz w:val="18"/>
                <w:szCs w:val="18"/>
              </w:rPr>
            </w:pPr>
            <w:r>
              <w:rPr>
                <w:color w:val="auto"/>
                <w:sz w:val="18"/>
                <w:szCs w:val="18"/>
              </w:rPr>
              <w:t>Ideological Morality &amp; Rule of Law</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40</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40</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p>
        </w:tc>
        <w:tc>
          <w:tcPr>
            <w:tcW w:w="1006" w:type="dxa"/>
            <w:tcMar>
              <w:top w:w="15" w:type="dxa"/>
              <w:left w:w="15" w:type="dxa"/>
              <w:bottom w:w="0" w:type="dxa"/>
              <w:right w:w="15" w:type="dxa"/>
            </w:tcMar>
            <w:vAlign w:val="center"/>
          </w:tcPr>
          <w:p>
            <w:pPr>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extDirection w:val="tbRlV"/>
            <w:vAlign w:val="center"/>
          </w:tcPr>
          <w:p>
            <w:pPr>
              <w:adjustRightInd w:val="0"/>
              <w:snapToGrid w:val="0"/>
              <w:ind w:left="113" w:right="113"/>
              <w:jc w:val="center"/>
              <w:rPr>
                <w:b/>
                <w:color w:val="auto"/>
                <w:spacing w:val="20"/>
                <w:sz w:val="18"/>
                <w:szCs w:val="18"/>
              </w:rPr>
            </w:pPr>
          </w:p>
        </w:tc>
        <w:tc>
          <w:tcPr>
            <w:tcW w:w="475" w:type="dxa"/>
            <w:gridSpan w:val="2"/>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color w:val="auto"/>
                <w:spacing w:val="20"/>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211811004</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Ansi="宋体"/>
                <w:color w:val="auto"/>
                <w:sz w:val="18"/>
                <w:szCs w:val="18"/>
              </w:rPr>
              <w:t>中国近现代史纲要</w:t>
            </w:r>
          </w:p>
          <w:p>
            <w:pPr>
              <w:snapToGrid w:val="0"/>
              <w:jc w:val="left"/>
              <w:rPr>
                <w:color w:val="auto"/>
                <w:sz w:val="18"/>
                <w:szCs w:val="18"/>
              </w:rPr>
            </w:pPr>
            <w:r>
              <w:rPr>
                <w:color w:val="auto"/>
                <w:sz w:val="18"/>
                <w:szCs w:val="18"/>
              </w:rPr>
              <w:t>Outline of Chinese Modern</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r>
              <w:rPr>
                <w:rFonts w:hint="eastAsia"/>
                <w:color w:val="auto"/>
                <w:sz w:val="18"/>
                <w:szCs w:val="18"/>
              </w:rPr>
              <w:t>.5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40</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40</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1006" w:type="dxa"/>
            <w:tcMar>
              <w:top w:w="15" w:type="dxa"/>
              <w:left w:w="15" w:type="dxa"/>
              <w:bottom w:w="0" w:type="dxa"/>
              <w:right w:w="15" w:type="dxa"/>
            </w:tcMar>
            <w:vAlign w:val="center"/>
          </w:tcPr>
          <w:p>
            <w:pPr>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extDirection w:val="tbRlV"/>
            <w:vAlign w:val="center"/>
          </w:tcPr>
          <w:p>
            <w:pPr>
              <w:adjustRightInd w:val="0"/>
              <w:snapToGrid w:val="0"/>
              <w:ind w:left="113" w:right="113"/>
              <w:jc w:val="center"/>
              <w:rPr>
                <w:b/>
                <w:color w:val="auto"/>
                <w:spacing w:val="20"/>
                <w:sz w:val="18"/>
                <w:szCs w:val="18"/>
              </w:rPr>
            </w:pPr>
          </w:p>
        </w:tc>
        <w:tc>
          <w:tcPr>
            <w:tcW w:w="475" w:type="dxa"/>
            <w:gridSpan w:val="2"/>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color w:val="auto"/>
                <w:spacing w:val="20"/>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231811002</w:t>
            </w:r>
          </w:p>
        </w:tc>
        <w:tc>
          <w:tcPr>
            <w:tcW w:w="3636" w:type="dxa"/>
            <w:gridSpan w:val="9"/>
            <w:tcMar>
              <w:top w:w="15" w:type="dxa"/>
              <w:left w:w="15" w:type="dxa"/>
              <w:bottom w:w="0" w:type="dxa"/>
              <w:right w:w="15" w:type="dxa"/>
            </w:tcMar>
            <w:vAlign w:val="center"/>
          </w:tcPr>
          <w:p>
            <w:pPr>
              <w:snapToGrid w:val="0"/>
              <w:jc w:val="left"/>
              <w:rPr>
                <w:rFonts w:hAnsi="宋体"/>
                <w:color w:val="auto"/>
                <w:sz w:val="18"/>
                <w:szCs w:val="18"/>
              </w:rPr>
            </w:pPr>
            <w:r>
              <w:rPr>
                <w:rFonts w:hint="eastAsia" w:hAnsi="宋体"/>
                <w:color w:val="auto"/>
                <w:sz w:val="18"/>
                <w:szCs w:val="18"/>
              </w:rPr>
              <w:t>马克思主义基本原理</w:t>
            </w:r>
          </w:p>
          <w:p>
            <w:pPr>
              <w:snapToGrid w:val="0"/>
              <w:jc w:val="left"/>
              <w:rPr>
                <w:color w:val="auto"/>
                <w:sz w:val="18"/>
                <w:szCs w:val="18"/>
              </w:rPr>
            </w:pPr>
            <w:r>
              <w:rPr>
                <w:color w:val="auto"/>
                <w:sz w:val="18"/>
                <w:szCs w:val="18"/>
              </w:rPr>
              <w:t>Basic Principles of Marxism</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3</w:t>
            </w:r>
            <w:r>
              <w:rPr>
                <w:rFonts w:hint="eastAsia"/>
                <w:color w:val="auto"/>
                <w:sz w:val="18"/>
                <w:szCs w:val="18"/>
              </w:rPr>
              <w:t>.0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kern w:val="0"/>
                <w:sz w:val="18"/>
                <w:szCs w:val="18"/>
                <w:lang w:bidi="ar"/>
              </w:rPr>
              <w:t>48</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kern w:val="0"/>
                <w:sz w:val="18"/>
                <w:szCs w:val="18"/>
                <w:lang w:bidi="ar"/>
              </w:rPr>
              <w:t>48</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3</w:t>
            </w:r>
          </w:p>
        </w:tc>
        <w:tc>
          <w:tcPr>
            <w:tcW w:w="1006" w:type="dxa"/>
            <w:tcMar>
              <w:top w:w="15" w:type="dxa"/>
              <w:left w:w="15" w:type="dxa"/>
              <w:bottom w:w="0" w:type="dxa"/>
              <w:right w:w="15" w:type="dxa"/>
            </w:tcMar>
            <w:vAlign w:val="center"/>
          </w:tcPr>
          <w:p>
            <w:pPr>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extDirection w:val="tbRlV"/>
            <w:vAlign w:val="center"/>
          </w:tcPr>
          <w:p>
            <w:pPr>
              <w:adjustRightInd w:val="0"/>
              <w:snapToGrid w:val="0"/>
              <w:ind w:left="113" w:right="113"/>
              <w:jc w:val="center"/>
              <w:rPr>
                <w:b/>
                <w:color w:val="auto"/>
                <w:spacing w:val="20"/>
                <w:sz w:val="18"/>
                <w:szCs w:val="18"/>
              </w:rPr>
            </w:pPr>
          </w:p>
        </w:tc>
        <w:tc>
          <w:tcPr>
            <w:tcW w:w="475" w:type="dxa"/>
            <w:gridSpan w:val="2"/>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color w:val="auto"/>
                <w:spacing w:val="20"/>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211811009</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Ansi="宋体"/>
                <w:color w:val="auto"/>
                <w:spacing w:val="-4"/>
                <w:sz w:val="18"/>
                <w:szCs w:val="18"/>
              </w:rPr>
              <w:t>毛泽东思想和中国特色社会主义理论体系概论</w:t>
            </w:r>
            <w:r>
              <w:rPr>
                <w:rFonts w:hint="eastAsia"/>
                <w:color w:val="auto"/>
                <w:sz w:val="18"/>
                <w:szCs w:val="18"/>
              </w:rPr>
              <w:t>Mao Zedong Thought &amp; Outline of Theory of Socialism with Chinese Characteristics</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4</w:t>
            </w:r>
          </w:p>
        </w:tc>
        <w:tc>
          <w:tcPr>
            <w:tcW w:w="1006" w:type="dxa"/>
            <w:tcMar>
              <w:top w:w="15" w:type="dxa"/>
              <w:left w:w="15" w:type="dxa"/>
              <w:bottom w:w="0" w:type="dxa"/>
              <w:right w:w="15" w:type="dxa"/>
            </w:tcMar>
            <w:vAlign w:val="center"/>
          </w:tcPr>
          <w:p>
            <w:pPr>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extDirection w:val="tbRlV"/>
            <w:vAlign w:val="center"/>
          </w:tcPr>
          <w:p>
            <w:pPr>
              <w:adjustRightInd w:val="0"/>
              <w:snapToGrid w:val="0"/>
              <w:ind w:left="113" w:right="113"/>
              <w:jc w:val="center"/>
              <w:rPr>
                <w:b/>
                <w:color w:val="auto"/>
                <w:spacing w:val="20"/>
                <w:sz w:val="18"/>
                <w:szCs w:val="18"/>
              </w:rPr>
            </w:pPr>
          </w:p>
        </w:tc>
        <w:tc>
          <w:tcPr>
            <w:tcW w:w="475" w:type="dxa"/>
            <w:gridSpan w:val="2"/>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color w:val="auto"/>
                <w:spacing w:val="20"/>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211811008</w:t>
            </w:r>
          </w:p>
        </w:tc>
        <w:tc>
          <w:tcPr>
            <w:tcW w:w="3636" w:type="dxa"/>
            <w:gridSpan w:val="9"/>
            <w:tcMar>
              <w:top w:w="15" w:type="dxa"/>
              <w:left w:w="15" w:type="dxa"/>
              <w:bottom w:w="0" w:type="dxa"/>
              <w:right w:w="15" w:type="dxa"/>
            </w:tcMar>
            <w:vAlign w:val="center"/>
          </w:tcPr>
          <w:p>
            <w:pPr>
              <w:snapToGrid w:val="0"/>
              <w:jc w:val="left"/>
              <w:rPr>
                <w:rFonts w:hint="eastAsia" w:hAnsi="宋体"/>
                <w:color w:val="auto"/>
                <w:sz w:val="18"/>
                <w:szCs w:val="18"/>
              </w:rPr>
            </w:pPr>
            <w:r>
              <w:rPr>
                <w:rFonts w:hint="eastAsia" w:hAnsi="宋体"/>
                <w:color w:val="auto"/>
                <w:sz w:val="18"/>
                <w:szCs w:val="18"/>
              </w:rPr>
              <w:t>习近平新时代中国特色社会主义思想概论</w:t>
            </w:r>
          </w:p>
          <w:p>
            <w:pPr>
              <w:snapToGrid w:val="0"/>
              <w:jc w:val="left"/>
              <w:rPr>
                <w:rFonts w:hint="eastAsia" w:hAnsi="宋体"/>
                <w:color w:val="auto"/>
                <w:sz w:val="18"/>
                <w:szCs w:val="18"/>
              </w:rPr>
            </w:pPr>
            <w:r>
              <w:rPr>
                <w:color w:val="auto"/>
                <w:sz w:val="18"/>
                <w:szCs w:val="18"/>
              </w:rPr>
              <w:t xml:space="preserve">Introduction to </w:t>
            </w:r>
            <w:r>
              <w:rPr>
                <w:rFonts w:hint="eastAsia" w:eastAsiaTheme="majorEastAsia"/>
                <w:color w:val="auto"/>
                <w:kern w:val="0"/>
                <w:sz w:val="18"/>
                <w:szCs w:val="18"/>
              </w:rPr>
              <w:t>Xi Jinping's</w:t>
            </w:r>
            <w:r>
              <w:rPr>
                <w:color w:val="auto"/>
                <w:sz w:val="18"/>
                <w:szCs w:val="18"/>
              </w:rPr>
              <w:t xml:space="preserve"> Thought of Socialism with Chinese Characteristics in the New Era</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2.5</w:t>
            </w:r>
          </w:p>
        </w:tc>
        <w:tc>
          <w:tcPr>
            <w:tcW w:w="515" w:type="dxa"/>
            <w:gridSpan w:val="3"/>
            <w:tcMar>
              <w:top w:w="15" w:type="dxa"/>
              <w:left w:w="15" w:type="dxa"/>
              <w:bottom w:w="0" w:type="dxa"/>
              <w:right w:w="15" w:type="dxa"/>
            </w:tcMar>
            <w:vAlign w:val="center"/>
          </w:tcPr>
          <w:p>
            <w:pPr>
              <w:snapToGrid w:val="0"/>
              <w:jc w:val="center"/>
              <w:rPr>
                <w:color w:val="auto"/>
                <w:kern w:val="0"/>
                <w:sz w:val="18"/>
                <w:szCs w:val="18"/>
                <w:lang w:bidi="ar"/>
              </w:rPr>
            </w:pPr>
            <w:r>
              <w:rPr>
                <w:rFonts w:hint="eastAsia"/>
                <w:color w:val="auto"/>
                <w:kern w:val="0"/>
                <w:sz w:val="18"/>
                <w:szCs w:val="18"/>
                <w:lang w:bidi="ar"/>
              </w:rPr>
              <w:t>40</w:t>
            </w:r>
          </w:p>
        </w:tc>
        <w:tc>
          <w:tcPr>
            <w:tcW w:w="564" w:type="dxa"/>
            <w:gridSpan w:val="2"/>
            <w:tcMar>
              <w:top w:w="15" w:type="dxa"/>
              <w:left w:w="15" w:type="dxa"/>
              <w:bottom w:w="0" w:type="dxa"/>
              <w:right w:w="15" w:type="dxa"/>
            </w:tcMar>
            <w:vAlign w:val="center"/>
          </w:tcPr>
          <w:p>
            <w:pPr>
              <w:snapToGrid w:val="0"/>
              <w:jc w:val="center"/>
              <w:rPr>
                <w:color w:val="auto"/>
                <w:kern w:val="0"/>
                <w:sz w:val="18"/>
                <w:szCs w:val="18"/>
                <w:lang w:bidi="ar"/>
              </w:rPr>
            </w:pPr>
            <w:r>
              <w:rPr>
                <w:rFonts w:hint="eastAsia"/>
                <w:color w:val="auto"/>
                <w:kern w:val="0"/>
                <w:sz w:val="18"/>
                <w:szCs w:val="18"/>
                <w:lang w:bidi="ar"/>
              </w:rPr>
              <w:t>40</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5</w:t>
            </w:r>
          </w:p>
        </w:tc>
        <w:tc>
          <w:tcPr>
            <w:tcW w:w="1006" w:type="dxa"/>
            <w:tcMar>
              <w:top w:w="15" w:type="dxa"/>
              <w:left w:w="15" w:type="dxa"/>
              <w:bottom w:w="0" w:type="dxa"/>
              <w:right w:w="15" w:type="dxa"/>
            </w:tcMar>
            <w:vAlign w:val="center"/>
          </w:tcPr>
          <w:p>
            <w:pPr>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231811003</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Ansi="宋体"/>
                <w:color w:val="auto"/>
                <w:sz w:val="18"/>
                <w:szCs w:val="18"/>
              </w:rPr>
              <w:t>形势与政策Ⅰ</w:t>
            </w:r>
          </w:p>
          <w:p>
            <w:pPr>
              <w:snapToGrid w:val="0"/>
              <w:jc w:val="left"/>
              <w:rPr>
                <w:color w:val="auto"/>
                <w:sz w:val="18"/>
                <w:szCs w:val="18"/>
              </w:rPr>
            </w:pPr>
            <w:r>
              <w:rPr>
                <w:color w:val="auto"/>
                <w:sz w:val="18"/>
                <w:szCs w:val="18"/>
              </w:rPr>
              <w:t xml:space="preserve">Situation &amp; Policies </w:t>
            </w:r>
            <w:r>
              <w:rPr>
                <w:rFonts w:hAnsi="宋体"/>
                <w:color w:val="auto"/>
                <w:sz w:val="18"/>
                <w:szCs w:val="18"/>
              </w:rPr>
              <w:t>Ⅰ</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0.5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231811004</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Ansi="宋体"/>
                <w:color w:val="auto"/>
                <w:sz w:val="18"/>
                <w:szCs w:val="18"/>
              </w:rPr>
              <w:t>形势与政策Ⅱ</w:t>
            </w:r>
          </w:p>
          <w:p>
            <w:pPr>
              <w:snapToGrid w:val="0"/>
              <w:jc w:val="left"/>
              <w:rPr>
                <w:color w:val="auto"/>
                <w:sz w:val="18"/>
                <w:szCs w:val="18"/>
              </w:rPr>
            </w:pPr>
            <w:r>
              <w:rPr>
                <w:color w:val="auto"/>
                <w:sz w:val="18"/>
                <w:szCs w:val="18"/>
              </w:rPr>
              <w:t xml:space="preserve">Situation &amp; Policies </w:t>
            </w:r>
            <w:r>
              <w:rPr>
                <w:rFonts w:hAnsi="宋体"/>
                <w:color w:val="auto"/>
                <w:sz w:val="18"/>
                <w:szCs w:val="18"/>
              </w:rPr>
              <w:t>Ⅱ</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0.5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4</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231811005</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Ansi="宋体"/>
                <w:color w:val="auto"/>
                <w:sz w:val="18"/>
                <w:szCs w:val="18"/>
              </w:rPr>
              <w:t>形势与政策</w:t>
            </w:r>
            <w:r>
              <w:rPr>
                <w:rFonts w:hint="eastAsia" w:hAnsi="宋体"/>
                <w:color w:val="auto"/>
                <w:sz w:val="18"/>
                <w:szCs w:val="18"/>
              </w:rPr>
              <w:t>Ⅲ</w:t>
            </w:r>
          </w:p>
          <w:p>
            <w:pPr>
              <w:snapToGrid w:val="0"/>
              <w:jc w:val="left"/>
              <w:rPr>
                <w:color w:val="auto"/>
                <w:sz w:val="18"/>
                <w:szCs w:val="18"/>
              </w:rPr>
            </w:pPr>
            <w:r>
              <w:rPr>
                <w:color w:val="auto"/>
                <w:sz w:val="18"/>
                <w:szCs w:val="18"/>
              </w:rPr>
              <w:t xml:space="preserve">Situation &amp; Policies </w:t>
            </w:r>
            <w:r>
              <w:rPr>
                <w:rFonts w:hint="eastAsia" w:hAnsi="宋体"/>
                <w:color w:val="auto"/>
                <w:sz w:val="18"/>
                <w:szCs w:val="18"/>
              </w:rPr>
              <w:t>Ⅲ</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0.5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6</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231811006</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Ansi="宋体"/>
                <w:color w:val="auto"/>
                <w:sz w:val="18"/>
                <w:szCs w:val="18"/>
              </w:rPr>
              <w:t>形势与政策</w:t>
            </w:r>
            <w:r>
              <w:rPr>
                <w:rFonts w:hint="eastAsia" w:hAnsi="宋体"/>
                <w:color w:val="auto"/>
                <w:sz w:val="18"/>
                <w:szCs w:val="18"/>
              </w:rPr>
              <w:t>Ⅳ</w:t>
            </w:r>
          </w:p>
          <w:p>
            <w:pPr>
              <w:snapToGrid w:val="0"/>
              <w:jc w:val="left"/>
              <w:rPr>
                <w:color w:val="auto"/>
                <w:sz w:val="18"/>
                <w:szCs w:val="18"/>
              </w:rPr>
            </w:pPr>
            <w:r>
              <w:rPr>
                <w:color w:val="auto"/>
                <w:sz w:val="18"/>
                <w:szCs w:val="18"/>
              </w:rPr>
              <w:t xml:space="preserve">Situation &amp; Policies </w:t>
            </w:r>
            <w:r>
              <w:rPr>
                <w:rFonts w:hint="eastAsia" w:hAnsi="宋体"/>
                <w:color w:val="auto"/>
                <w:sz w:val="18"/>
                <w:szCs w:val="18"/>
              </w:rPr>
              <w:t>Ⅳ</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0.5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7</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pacing w:line="240" w:lineRule="exact"/>
              <w:jc w:val="center"/>
              <w:rPr>
                <w:color w:val="auto"/>
                <w:sz w:val="18"/>
                <w:szCs w:val="18"/>
              </w:rPr>
            </w:pPr>
            <w:r>
              <w:rPr>
                <w:color w:val="auto"/>
                <w:sz w:val="18"/>
                <w:szCs w:val="18"/>
              </w:rPr>
              <w:t>211812001</w:t>
            </w:r>
          </w:p>
        </w:tc>
        <w:tc>
          <w:tcPr>
            <w:tcW w:w="3636" w:type="dxa"/>
            <w:gridSpan w:val="9"/>
            <w:tcMar>
              <w:top w:w="15" w:type="dxa"/>
              <w:left w:w="15" w:type="dxa"/>
              <w:bottom w:w="0" w:type="dxa"/>
              <w:right w:w="15" w:type="dxa"/>
            </w:tcMar>
            <w:vAlign w:val="center"/>
          </w:tcPr>
          <w:p>
            <w:pPr>
              <w:snapToGrid w:val="0"/>
              <w:jc w:val="left"/>
              <w:rPr>
                <w:rFonts w:hAnsi="宋体"/>
                <w:color w:val="auto"/>
                <w:sz w:val="18"/>
                <w:szCs w:val="18"/>
              </w:rPr>
            </w:pPr>
            <w:r>
              <w:rPr>
                <w:rFonts w:hint="eastAsia" w:hAnsi="宋体"/>
                <w:color w:val="auto"/>
                <w:sz w:val="18"/>
                <w:szCs w:val="18"/>
              </w:rPr>
              <w:t>中国共产党史</w:t>
            </w:r>
          </w:p>
          <w:p>
            <w:pPr>
              <w:snapToGrid w:val="0"/>
              <w:jc w:val="left"/>
              <w:rPr>
                <w:color w:val="auto"/>
                <w:sz w:val="18"/>
                <w:szCs w:val="18"/>
              </w:rPr>
            </w:pPr>
            <w:r>
              <w:rPr>
                <w:rFonts w:hAnsi="宋体"/>
                <w:color w:val="auto"/>
                <w:sz w:val="18"/>
                <w:szCs w:val="18"/>
              </w:rPr>
              <w:t>History of the Communist Party of China</w:t>
            </w:r>
          </w:p>
        </w:tc>
        <w:tc>
          <w:tcPr>
            <w:tcW w:w="620"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hAnsi="宋体"/>
                <w:color w:val="auto"/>
                <w:sz w:val="18"/>
                <w:szCs w:val="18"/>
              </w:rPr>
              <w:t>1.0</w:t>
            </w:r>
          </w:p>
        </w:tc>
        <w:tc>
          <w:tcPr>
            <w:tcW w:w="515" w:type="dxa"/>
            <w:gridSpan w:val="3"/>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564"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621"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2</w:t>
            </w:r>
          </w:p>
        </w:tc>
        <w:tc>
          <w:tcPr>
            <w:tcW w:w="1006" w:type="dxa"/>
            <w:vMerge w:val="restart"/>
            <w:tcMar>
              <w:top w:w="15" w:type="dxa"/>
              <w:left w:w="15" w:type="dxa"/>
              <w:bottom w:w="0" w:type="dxa"/>
              <w:right w:w="15" w:type="dxa"/>
            </w:tcMar>
            <w:vAlign w:val="center"/>
          </w:tcPr>
          <w:p>
            <w:pPr>
              <w:snapToGrid w:val="0"/>
              <w:jc w:val="center"/>
              <w:rPr>
                <w:color w:val="auto"/>
                <w:sz w:val="18"/>
                <w:szCs w:val="18"/>
              </w:rPr>
            </w:pPr>
            <w:r>
              <w:rPr>
                <w:color w:val="auto"/>
                <w:sz w:val="18"/>
                <w:szCs w:val="18"/>
              </w:rPr>
              <w:t>*四选一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pacing w:line="240" w:lineRule="exact"/>
              <w:jc w:val="center"/>
              <w:rPr>
                <w:color w:val="auto"/>
                <w:sz w:val="18"/>
                <w:szCs w:val="18"/>
              </w:rPr>
            </w:pPr>
            <w:r>
              <w:rPr>
                <w:color w:val="auto"/>
                <w:sz w:val="18"/>
                <w:szCs w:val="18"/>
              </w:rPr>
              <w:t>211812002</w:t>
            </w:r>
          </w:p>
        </w:tc>
        <w:tc>
          <w:tcPr>
            <w:tcW w:w="3636" w:type="dxa"/>
            <w:gridSpan w:val="9"/>
            <w:tcMar>
              <w:top w:w="15" w:type="dxa"/>
              <w:left w:w="15" w:type="dxa"/>
              <w:bottom w:w="0" w:type="dxa"/>
              <w:right w:w="15" w:type="dxa"/>
            </w:tcMar>
            <w:vAlign w:val="center"/>
          </w:tcPr>
          <w:p>
            <w:pPr>
              <w:snapToGrid w:val="0"/>
              <w:jc w:val="left"/>
              <w:rPr>
                <w:rFonts w:hAnsi="宋体"/>
                <w:color w:val="auto"/>
                <w:sz w:val="18"/>
                <w:szCs w:val="18"/>
              </w:rPr>
            </w:pPr>
            <w:r>
              <w:rPr>
                <w:rFonts w:hint="eastAsia" w:hAnsi="宋体"/>
                <w:color w:val="auto"/>
                <w:sz w:val="18"/>
                <w:szCs w:val="18"/>
              </w:rPr>
              <w:t>中华人民共和国史</w:t>
            </w:r>
          </w:p>
          <w:p>
            <w:pPr>
              <w:snapToGrid w:val="0"/>
              <w:jc w:val="left"/>
              <w:rPr>
                <w:color w:val="auto"/>
                <w:sz w:val="18"/>
                <w:szCs w:val="18"/>
              </w:rPr>
            </w:pPr>
            <w:r>
              <w:rPr>
                <w:rFonts w:hAnsi="宋体"/>
                <w:color w:val="auto"/>
                <w:sz w:val="18"/>
                <w:szCs w:val="18"/>
              </w:rPr>
              <w:t>History of PRC</w:t>
            </w:r>
          </w:p>
        </w:tc>
        <w:tc>
          <w:tcPr>
            <w:tcW w:w="620"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hAnsi="宋体"/>
                <w:color w:val="auto"/>
                <w:sz w:val="18"/>
                <w:szCs w:val="18"/>
              </w:rPr>
              <w:t>1.0</w:t>
            </w:r>
          </w:p>
        </w:tc>
        <w:tc>
          <w:tcPr>
            <w:tcW w:w="515" w:type="dxa"/>
            <w:gridSpan w:val="3"/>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564"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621"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2</w:t>
            </w:r>
          </w:p>
        </w:tc>
        <w:tc>
          <w:tcPr>
            <w:tcW w:w="1006" w:type="dxa"/>
            <w:vMerge w:val="continue"/>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pacing w:line="240" w:lineRule="exact"/>
              <w:jc w:val="center"/>
              <w:rPr>
                <w:color w:val="auto"/>
                <w:sz w:val="18"/>
                <w:szCs w:val="18"/>
              </w:rPr>
            </w:pPr>
            <w:r>
              <w:rPr>
                <w:color w:val="auto"/>
                <w:sz w:val="18"/>
                <w:szCs w:val="18"/>
              </w:rPr>
              <w:t>211812003</w:t>
            </w:r>
          </w:p>
        </w:tc>
        <w:tc>
          <w:tcPr>
            <w:tcW w:w="3636" w:type="dxa"/>
            <w:gridSpan w:val="9"/>
            <w:tcMar>
              <w:top w:w="15" w:type="dxa"/>
              <w:left w:w="15" w:type="dxa"/>
              <w:bottom w:w="0" w:type="dxa"/>
              <w:right w:w="15" w:type="dxa"/>
            </w:tcMar>
            <w:vAlign w:val="center"/>
          </w:tcPr>
          <w:p>
            <w:pPr>
              <w:snapToGrid w:val="0"/>
              <w:jc w:val="left"/>
              <w:rPr>
                <w:rFonts w:hAnsi="宋体"/>
                <w:color w:val="auto"/>
                <w:sz w:val="18"/>
                <w:szCs w:val="18"/>
              </w:rPr>
            </w:pPr>
            <w:r>
              <w:rPr>
                <w:rFonts w:hint="eastAsia" w:hAnsi="宋体"/>
                <w:color w:val="auto"/>
                <w:sz w:val="18"/>
                <w:szCs w:val="18"/>
              </w:rPr>
              <w:t>改革开放史</w:t>
            </w:r>
          </w:p>
          <w:p>
            <w:pPr>
              <w:snapToGrid w:val="0"/>
              <w:jc w:val="left"/>
              <w:rPr>
                <w:color w:val="auto"/>
                <w:sz w:val="18"/>
                <w:szCs w:val="18"/>
              </w:rPr>
            </w:pPr>
            <w:r>
              <w:rPr>
                <w:rFonts w:hAnsi="宋体"/>
                <w:color w:val="auto"/>
                <w:sz w:val="18"/>
                <w:szCs w:val="18"/>
              </w:rPr>
              <w:t xml:space="preserve">History of </w:t>
            </w:r>
            <w:r>
              <w:rPr>
                <w:rFonts w:hint="eastAsia" w:hAnsi="宋体"/>
                <w:color w:val="auto"/>
                <w:sz w:val="18"/>
                <w:szCs w:val="18"/>
              </w:rPr>
              <w:t>R</w:t>
            </w:r>
            <w:r>
              <w:rPr>
                <w:rFonts w:hAnsi="宋体"/>
                <w:color w:val="auto"/>
                <w:sz w:val="18"/>
                <w:szCs w:val="18"/>
              </w:rPr>
              <w:t>eform and Opening Up</w:t>
            </w:r>
          </w:p>
        </w:tc>
        <w:tc>
          <w:tcPr>
            <w:tcW w:w="620"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hAnsi="宋体"/>
                <w:color w:val="auto"/>
                <w:sz w:val="18"/>
                <w:szCs w:val="18"/>
              </w:rPr>
              <w:t>1.0</w:t>
            </w:r>
          </w:p>
        </w:tc>
        <w:tc>
          <w:tcPr>
            <w:tcW w:w="515" w:type="dxa"/>
            <w:gridSpan w:val="3"/>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564"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621"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2</w:t>
            </w:r>
          </w:p>
        </w:tc>
        <w:tc>
          <w:tcPr>
            <w:tcW w:w="1006" w:type="dxa"/>
            <w:vMerge w:val="continue"/>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pacing w:line="240" w:lineRule="exact"/>
              <w:jc w:val="center"/>
              <w:rPr>
                <w:color w:val="auto"/>
                <w:sz w:val="18"/>
                <w:szCs w:val="18"/>
              </w:rPr>
            </w:pPr>
            <w:r>
              <w:rPr>
                <w:color w:val="auto"/>
                <w:sz w:val="18"/>
                <w:szCs w:val="18"/>
              </w:rPr>
              <w:t>211812004</w:t>
            </w:r>
          </w:p>
        </w:tc>
        <w:tc>
          <w:tcPr>
            <w:tcW w:w="3636" w:type="dxa"/>
            <w:gridSpan w:val="9"/>
            <w:tcMar>
              <w:top w:w="15" w:type="dxa"/>
              <w:left w:w="15" w:type="dxa"/>
              <w:bottom w:w="0" w:type="dxa"/>
              <w:right w:w="15" w:type="dxa"/>
            </w:tcMar>
            <w:vAlign w:val="center"/>
          </w:tcPr>
          <w:p>
            <w:pPr>
              <w:snapToGrid w:val="0"/>
              <w:jc w:val="left"/>
              <w:rPr>
                <w:rFonts w:hAnsi="宋体"/>
                <w:color w:val="auto"/>
                <w:sz w:val="18"/>
                <w:szCs w:val="18"/>
              </w:rPr>
            </w:pPr>
            <w:r>
              <w:rPr>
                <w:rFonts w:hint="eastAsia" w:hAnsi="宋体"/>
                <w:color w:val="auto"/>
                <w:sz w:val="18"/>
                <w:szCs w:val="18"/>
              </w:rPr>
              <w:t>社会主义发展史</w:t>
            </w:r>
          </w:p>
          <w:p>
            <w:pPr>
              <w:snapToGrid w:val="0"/>
              <w:jc w:val="left"/>
              <w:rPr>
                <w:color w:val="auto"/>
                <w:sz w:val="18"/>
                <w:szCs w:val="18"/>
              </w:rPr>
            </w:pPr>
            <w:r>
              <w:rPr>
                <w:rFonts w:hAnsi="宋体"/>
                <w:color w:val="auto"/>
                <w:sz w:val="18"/>
                <w:szCs w:val="18"/>
              </w:rPr>
              <w:t>History of Socialist Development</w:t>
            </w:r>
          </w:p>
        </w:tc>
        <w:tc>
          <w:tcPr>
            <w:tcW w:w="620"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hAnsi="宋体"/>
                <w:color w:val="auto"/>
                <w:sz w:val="18"/>
                <w:szCs w:val="18"/>
              </w:rPr>
              <w:t>1.0</w:t>
            </w:r>
          </w:p>
        </w:tc>
        <w:tc>
          <w:tcPr>
            <w:tcW w:w="515" w:type="dxa"/>
            <w:gridSpan w:val="3"/>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564"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Ansi="宋体"/>
                <w:color w:val="auto"/>
                <w:sz w:val="18"/>
                <w:szCs w:val="18"/>
              </w:rPr>
              <w:t>16</w:t>
            </w:r>
          </w:p>
        </w:tc>
        <w:tc>
          <w:tcPr>
            <w:tcW w:w="621" w:type="dxa"/>
            <w:gridSpan w:val="2"/>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spacing w:line="280" w:lineRule="exact"/>
              <w:jc w:val="center"/>
              <w:rPr>
                <w:color w:val="auto"/>
                <w:sz w:val="18"/>
                <w:szCs w:val="18"/>
              </w:rPr>
            </w:pPr>
            <w:r>
              <w:rPr>
                <w:rFonts w:hint="eastAsia"/>
                <w:color w:val="auto"/>
                <w:sz w:val="18"/>
                <w:szCs w:val="18"/>
              </w:rPr>
              <w:t>2</w:t>
            </w:r>
          </w:p>
        </w:tc>
        <w:tc>
          <w:tcPr>
            <w:tcW w:w="1006" w:type="dxa"/>
            <w:vMerge w:val="continue"/>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restart"/>
            <w:tcMar>
              <w:top w:w="15" w:type="dxa"/>
              <w:left w:w="15" w:type="dxa"/>
              <w:bottom w:w="0" w:type="dxa"/>
              <w:right w:w="15" w:type="dxa"/>
            </w:tcMar>
            <w:vAlign w:val="center"/>
          </w:tcPr>
          <w:p>
            <w:pPr>
              <w:adjustRightInd w:val="0"/>
              <w:snapToGrid w:val="0"/>
              <w:spacing w:line="360" w:lineRule="exact"/>
              <w:jc w:val="center"/>
              <w:rPr>
                <w:b/>
                <w:color w:val="auto"/>
                <w:spacing w:val="20"/>
                <w:sz w:val="18"/>
                <w:szCs w:val="18"/>
              </w:rPr>
            </w:pPr>
            <w:r>
              <w:rPr>
                <w:rFonts w:hint="eastAsia"/>
                <w:b/>
                <w:color w:val="auto"/>
                <w:spacing w:val="20"/>
                <w:sz w:val="18"/>
                <w:szCs w:val="18"/>
              </w:rPr>
              <w:t>军</w:t>
            </w:r>
          </w:p>
          <w:p>
            <w:pPr>
              <w:adjustRightInd w:val="0"/>
              <w:snapToGrid w:val="0"/>
              <w:spacing w:line="360" w:lineRule="exact"/>
              <w:jc w:val="center"/>
              <w:rPr>
                <w:b/>
                <w:color w:val="auto"/>
                <w:spacing w:val="20"/>
                <w:sz w:val="18"/>
                <w:szCs w:val="18"/>
              </w:rPr>
            </w:pPr>
            <w:r>
              <w:rPr>
                <w:rFonts w:hint="eastAsia"/>
                <w:b/>
                <w:color w:val="auto"/>
                <w:spacing w:val="20"/>
                <w:sz w:val="18"/>
                <w:szCs w:val="18"/>
              </w:rPr>
              <w:t>体</w:t>
            </w:r>
          </w:p>
          <w:p>
            <w:pPr>
              <w:adjustRightInd w:val="0"/>
              <w:snapToGrid w:val="0"/>
              <w:spacing w:line="360" w:lineRule="exact"/>
              <w:jc w:val="center"/>
              <w:rPr>
                <w:b/>
                <w:color w:val="auto"/>
                <w:spacing w:val="20"/>
                <w:sz w:val="18"/>
                <w:szCs w:val="18"/>
              </w:rPr>
            </w:pPr>
            <w:r>
              <w:rPr>
                <w:rFonts w:hint="eastAsia"/>
                <w:b/>
                <w:color w:val="auto"/>
                <w:spacing w:val="20"/>
                <w:sz w:val="18"/>
                <w:szCs w:val="18"/>
              </w:rPr>
              <w:t>课</w:t>
            </w:r>
          </w:p>
          <w:p>
            <w:pPr>
              <w:adjustRightInd w:val="0"/>
              <w:snapToGrid w:val="0"/>
              <w:spacing w:line="360" w:lineRule="exact"/>
              <w:jc w:val="center"/>
              <w:rPr>
                <w:color w:val="auto"/>
                <w:szCs w:val="21"/>
              </w:rPr>
            </w:pPr>
            <w:r>
              <w:rPr>
                <w:rFonts w:hint="eastAsia"/>
                <w:b/>
                <w:color w:val="auto"/>
                <w:spacing w:val="20"/>
                <w:sz w:val="18"/>
                <w:szCs w:val="18"/>
              </w:rPr>
              <w:t>程</w:t>
            </w: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213111001</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军事理论</w:t>
            </w:r>
          </w:p>
          <w:p>
            <w:pPr>
              <w:snapToGrid w:val="0"/>
              <w:jc w:val="left"/>
              <w:rPr>
                <w:color w:val="auto"/>
                <w:sz w:val="18"/>
                <w:szCs w:val="18"/>
              </w:rPr>
            </w:pPr>
            <w:r>
              <w:rPr>
                <w:color w:val="auto"/>
                <w:sz w:val="18"/>
                <w:szCs w:val="18"/>
              </w:rPr>
              <w:t>Military Theory</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36</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36</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232111001</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体育</w:t>
            </w:r>
            <w:r>
              <w:rPr>
                <w:rFonts w:hint="eastAsia" w:ascii="宋体" w:hAnsi="宋体" w:cs="宋体"/>
                <w:color w:val="auto"/>
                <w:sz w:val="18"/>
                <w:szCs w:val="18"/>
              </w:rPr>
              <w:t>Ⅰ</w:t>
            </w:r>
          </w:p>
          <w:p>
            <w:pPr>
              <w:snapToGrid w:val="0"/>
              <w:jc w:val="left"/>
              <w:rPr>
                <w:color w:val="auto"/>
                <w:sz w:val="18"/>
                <w:szCs w:val="18"/>
              </w:rPr>
            </w:pPr>
            <w:r>
              <w:rPr>
                <w:color w:val="auto"/>
                <w:sz w:val="18"/>
                <w:szCs w:val="18"/>
              </w:rPr>
              <w:t xml:space="preserve">Physical Education </w:t>
            </w:r>
            <w:r>
              <w:rPr>
                <w:rFonts w:hint="eastAsia" w:ascii="宋体" w:hAnsi="宋体" w:cs="宋体"/>
                <w:color w:val="auto"/>
                <w:sz w:val="18"/>
                <w:szCs w:val="18"/>
              </w:rPr>
              <w:t>Ⅰ</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24</w:t>
            </w:r>
          </w:p>
        </w:tc>
        <w:tc>
          <w:tcPr>
            <w:tcW w:w="621"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31" w:type="dxa"/>
            <w:shd w:val="clear" w:color="auto" w:fill="auto"/>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p>
        </w:tc>
        <w:tc>
          <w:tcPr>
            <w:tcW w:w="1006" w:type="dxa"/>
            <w:tcMar>
              <w:top w:w="15" w:type="dxa"/>
              <w:left w:w="15" w:type="dxa"/>
              <w:bottom w:w="0" w:type="dxa"/>
              <w:right w:w="15" w:type="dxa"/>
            </w:tcMar>
            <w:vAlign w:val="center"/>
          </w:tcPr>
          <w:p>
            <w:pPr>
              <w:snapToGrid w:val="0"/>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232111002</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体育</w:t>
            </w:r>
            <w:r>
              <w:rPr>
                <w:rFonts w:hint="eastAsia" w:ascii="宋体" w:hAnsi="宋体" w:cs="宋体"/>
                <w:color w:val="auto"/>
                <w:sz w:val="18"/>
                <w:szCs w:val="18"/>
              </w:rPr>
              <w:t>Ⅱ</w:t>
            </w:r>
          </w:p>
          <w:p>
            <w:pPr>
              <w:snapToGrid w:val="0"/>
              <w:jc w:val="left"/>
              <w:rPr>
                <w:color w:val="auto"/>
                <w:sz w:val="18"/>
                <w:szCs w:val="18"/>
              </w:rPr>
            </w:pPr>
            <w:r>
              <w:rPr>
                <w:color w:val="auto"/>
                <w:sz w:val="18"/>
                <w:szCs w:val="18"/>
              </w:rPr>
              <w:t xml:space="preserve">Physical Education </w:t>
            </w:r>
            <w:r>
              <w:rPr>
                <w:rFonts w:hint="eastAsia" w:ascii="宋体" w:hAnsi="宋体" w:cs="宋体"/>
                <w:color w:val="auto"/>
                <w:sz w:val="18"/>
                <w:szCs w:val="18"/>
              </w:rPr>
              <w:t>Ⅱ</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color w:val="auto"/>
                <w:sz w:val="18"/>
                <w:szCs w:val="18"/>
              </w:rPr>
              <w:t>24</w:t>
            </w:r>
          </w:p>
        </w:tc>
        <w:tc>
          <w:tcPr>
            <w:tcW w:w="621"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31" w:type="dxa"/>
            <w:shd w:val="clear" w:color="auto" w:fill="auto"/>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232111003</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体育</w:t>
            </w:r>
            <w:r>
              <w:rPr>
                <w:rFonts w:hint="eastAsia" w:ascii="宋体" w:hAnsi="宋体" w:cs="宋体"/>
                <w:color w:val="auto"/>
                <w:sz w:val="18"/>
                <w:szCs w:val="18"/>
              </w:rPr>
              <w:t>Ⅲ</w:t>
            </w:r>
          </w:p>
          <w:p>
            <w:pPr>
              <w:snapToGrid w:val="0"/>
              <w:jc w:val="left"/>
              <w:rPr>
                <w:color w:val="auto"/>
                <w:sz w:val="18"/>
                <w:szCs w:val="18"/>
              </w:rPr>
            </w:pPr>
            <w:r>
              <w:rPr>
                <w:color w:val="auto"/>
                <w:sz w:val="18"/>
                <w:szCs w:val="18"/>
              </w:rPr>
              <w:t xml:space="preserve">Physical Education </w:t>
            </w:r>
            <w:r>
              <w:rPr>
                <w:rFonts w:hint="eastAsia" w:ascii="宋体" w:hAnsi="宋体" w:cs="宋体"/>
                <w:color w:val="auto"/>
                <w:sz w:val="18"/>
                <w:szCs w:val="18"/>
              </w:rPr>
              <w:t>Ⅲ</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color w:val="auto"/>
                <w:sz w:val="18"/>
                <w:szCs w:val="18"/>
              </w:rPr>
              <w:t>24</w:t>
            </w:r>
          </w:p>
        </w:tc>
        <w:tc>
          <w:tcPr>
            <w:tcW w:w="621"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31" w:type="dxa"/>
            <w:shd w:val="clear" w:color="auto" w:fill="auto"/>
            <w:tcMar>
              <w:top w:w="15" w:type="dxa"/>
              <w:left w:w="15" w:type="dxa"/>
              <w:bottom w:w="0" w:type="dxa"/>
              <w:right w:w="15" w:type="dxa"/>
            </w:tcMar>
            <w:vAlign w:val="center"/>
          </w:tcPr>
          <w:p>
            <w:pPr>
              <w:snapToGrid w:val="0"/>
              <w:jc w:val="center"/>
              <w:rPr>
                <w:color w:val="auto"/>
                <w:sz w:val="18"/>
                <w:szCs w:val="18"/>
              </w:rPr>
            </w:pPr>
            <w:r>
              <w:rPr>
                <w:color w:val="auto"/>
                <w:sz w:val="18"/>
                <w:szCs w:val="18"/>
              </w:rPr>
              <w:t>3</w:t>
            </w:r>
          </w:p>
        </w:tc>
        <w:tc>
          <w:tcPr>
            <w:tcW w:w="1006" w:type="dxa"/>
            <w:vMerge w:val="restart"/>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选修运动</w:t>
            </w:r>
          </w:p>
          <w:p>
            <w:pPr>
              <w:snapToGrid w:val="0"/>
              <w:jc w:val="center"/>
              <w:rPr>
                <w:color w:val="auto"/>
                <w:sz w:val="18"/>
                <w:szCs w:val="18"/>
              </w:rPr>
            </w:pPr>
            <w:r>
              <w:rPr>
                <w:rFonts w:hint="eastAsia"/>
                <w:color w:val="auto"/>
                <w:sz w:val="18"/>
                <w:szCs w:val="18"/>
              </w:rPr>
              <w:t>项目2学分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232111004</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体育</w:t>
            </w:r>
            <w:r>
              <w:rPr>
                <w:rFonts w:hint="eastAsia"/>
                <w:color w:val="auto"/>
                <w:sz w:val="18"/>
                <w:szCs w:val="18"/>
              </w:rPr>
              <w:t>Ⅳ</w:t>
            </w:r>
          </w:p>
          <w:p>
            <w:pPr>
              <w:snapToGrid w:val="0"/>
              <w:jc w:val="left"/>
              <w:rPr>
                <w:color w:val="auto"/>
                <w:sz w:val="18"/>
                <w:szCs w:val="18"/>
              </w:rPr>
            </w:pPr>
            <w:r>
              <w:rPr>
                <w:color w:val="auto"/>
                <w:sz w:val="18"/>
                <w:szCs w:val="18"/>
              </w:rPr>
              <w:t xml:space="preserve">Physical Education </w:t>
            </w:r>
            <w:r>
              <w:rPr>
                <w:rFonts w:hint="eastAsia"/>
                <w:color w:val="auto"/>
                <w:sz w:val="18"/>
                <w:szCs w:val="18"/>
              </w:rPr>
              <w:t>Ⅳ</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24</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4</w:t>
            </w:r>
          </w:p>
        </w:tc>
        <w:tc>
          <w:tcPr>
            <w:tcW w:w="1006" w:type="dxa"/>
            <w:vMerge w:val="continue"/>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232111005</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体育</w:t>
            </w:r>
            <w:r>
              <w:rPr>
                <w:rFonts w:hint="eastAsia"/>
                <w:color w:val="auto"/>
                <w:sz w:val="18"/>
                <w:szCs w:val="18"/>
              </w:rPr>
              <w:t>Ⅴ</w:t>
            </w:r>
          </w:p>
          <w:p>
            <w:pPr>
              <w:snapToGrid w:val="0"/>
              <w:jc w:val="left"/>
              <w:rPr>
                <w:color w:val="auto"/>
                <w:sz w:val="18"/>
                <w:szCs w:val="18"/>
              </w:rPr>
            </w:pPr>
            <w:r>
              <w:rPr>
                <w:color w:val="auto"/>
                <w:sz w:val="18"/>
                <w:szCs w:val="18"/>
              </w:rPr>
              <w:t xml:space="preserve">Physical Education </w:t>
            </w:r>
            <w:r>
              <w:rPr>
                <w:rFonts w:hint="eastAsia"/>
                <w:color w:val="auto"/>
                <w:sz w:val="18"/>
                <w:szCs w:val="18"/>
              </w:rPr>
              <w:t>Ⅴ</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0.25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lang w:val="en-US" w:eastAsia="zh-CN"/>
              </w:rPr>
              <w:t>5</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232111006</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体育</w:t>
            </w:r>
            <w:r>
              <w:rPr>
                <w:rFonts w:hint="eastAsia"/>
                <w:color w:val="auto"/>
                <w:sz w:val="18"/>
                <w:szCs w:val="18"/>
              </w:rPr>
              <w:t>Ⅵ</w:t>
            </w:r>
          </w:p>
          <w:p>
            <w:pPr>
              <w:snapToGrid w:val="0"/>
              <w:jc w:val="left"/>
              <w:rPr>
                <w:color w:val="auto"/>
                <w:sz w:val="18"/>
                <w:szCs w:val="18"/>
              </w:rPr>
            </w:pPr>
            <w:r>
              <w:rPr>
                <w:color w:val="auto"/>
                <w:sz w:val="18"/>
                <w:szCs w:val="18"/>
              </w:rPr>
              <w:t xml:space="preserve">Physical Education </w:t>
            </w:r>
            <w:r>
              <w:rPr>
                <w:rFonts w:hint="eastAsia"/>
                <w:color w:val="auto"/>
                <w:sz w:val="18"/>
                <w:szCs w:val="18"/>
              </w:rPr>
              <w:t>Ⅵ</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0.25</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8</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7</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restart"/>
            <w:tcMar>
              <w:top w:w="15" w:type="dxa"/>
              <w:left w:w="15" w:type="dxa"/>
              <w:bottom w:w="0" w:type="dxa"/>
              <w:right w:w="15" w:type="dxa"/>
            </w:tcMar>
            <w:vAlign w:val="center"/>
          </w:tcPr>
          <w:p>
            <w:pPr>
              <w:adjustRightInd w:val="0"/>
              <w:snapToGrid w:val="0"/>
              <w:spacing w:line="360" w:lineRule="exact"/>
              <w:jc w:val="center"/>
              <w:rPr>
                <w:b/>
                <w:color w:val="auto"/>
                <w:spacing w:val="20"/>
                <w:sz w:val="18"/>
                <w:szCs w:val="18"/>
              </w:rPr>
            </w:pPr>
          </w:p>
          <w:p>
            <w:pPr>
              <w:adjustRightInd w:val="0"/>
              <w:snapToGrid w:val="0"/>
              <w:spacing w:line="360" w:lineRule="exact"/>
              <w:jc w:val="center"/>
              <w:rPr>
                <w:rFonts w:hint="eastAsia"/>
                <w:b/>
                <w:color w:val="auto"/>
                <w:spacing w:val="20"/>
                <w:sz w:val="18"/>
                <w:szCs w:val="18"/>
              </w:rPr>
            </w:pPr>
          </w:p>
          <w:p>
            <w:pPr>
              <w:adjustRightInd w:val="0"/>
              <w:snapToGrid w:val="0"/>
              <w:spacing w:line="360" w:lineRule="exact"/>
              <w:jc w:val="center"/>
              <w:rPr>
                <w:b/>
                <w:color w:val="auto"/>
                <w:spacing w:val="20"/>
                <w:sz w:val="18"/>
                <w:szCs w:val="18"/>
              </w:rPr>
            </w:pPr>
            <w:r>
              <w:rPr>
                <w:rFonts w:hint="eastAsia"/>
                <w:b/>
                <w:color w:val="auto"/>
                <w:spacing w:val="20"/>
                <w:sz w:val="18"/>
                <w:szCs w:val="18"/>
              </w:rPr>
              <w:t>外</w:t>
            </w:r>
          </w:p>
          <w:p>
            <w:pPr>
              <w:adjustRightInd w:val="0"/>
              <w:snapToGrid w:val="0"/>
              <w:spacing w:line="360" w:lineRule="exact"/>
              <w:jc w:val="center"/>
              <w:rPr>
                <w:b/>
                <w:color w:val="auto"/>
                <w:spacing w:val="20"/>
                <w:sz w:val="18"/>
                <w:szCs w:val="18"/>
              </w:rPr>
            </w:pPr>
            <w:r>
              <w:rPr>
                <w:rFonts w:hint="eastAsia"/>
                <w:b/>
                <w:color w:val="auto"/>
                <w:spacing w:val="20"/>
                <w:sz w:val="18"/>
                <w:szCs w:val="18"/>
              </w:rPr>
              <w:t>语</w:t>
            </w:r>
          </w:p>
          <w:p>
            <w:pPr>
              <w:adjustRightInd w:val="0"/>
              <w:snapToGrid w:val="0"/>
              <w:spacing w:line="360" w:lineRule="exact"/>
              <w:jc w:val="center"/>
              <w:rPr>
                <w:b/>
                <w:color w:val="auto"/>
                <w:spacing w:val="20"/>
                <w:sz w:val="18"/>
                <w:szCs w:val="18"/>
              </w:rPr>
            </w:pPr>
            <w:r>
              <w:rPr>
                <w:rFonts w:hint="eastAsia"/>
                <w:b/>
                <w:color w:val="auto"/>
                <w:spacing w:val="20"/>
                <w:sz w:val="18"/>
                <w:szCs w:val="18"/>
              </w:rPr>
              <w:t>课</w:t>
            </w:r>
          </w:p>
          <w:p>
            <w:pPr>
              <w:adjustRightInd w:val="0"/>
              <w:snapToGrid w:val="0"/>
              <w:spacing w:line="360" w:lineRule="exact"/>
              <w:jc w:val="center"/>
              <w:rPr>
                <w:color w:val="auto"/>
                <w:szCs w:val="21"/>
              </w:rPr>
            </w:pPr>
            <w:r>
              <w:rPr>
                <w:rFonts w:hint="eastAsia"/>
                <w:b/>
                <w:color w:val="auto"/>
                <w:spacing w:val="20"/>
                <w:sz w:val="18"/>
                <w:szCs w:val="18"/>
              </w:rPr>
              <w:t>程</w:t>
            </w: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211611001</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olor w:val="auto"/>
                <w:sz w:val="18"/>
                <w:szCs w:val="18"/>
              </w:rPr>
              <w:t>大学英语Ⅰ</w:t>
            </w:r>
          </w:p>
          <w:p>
            <w:pPr>
              <w:snapToGrid w:val="0"/>
              <w:jc w:val="left"/>
              <w:rPr>
                <w:color w:val="auto"/>
                <w:sz w:val="18"/>
                <w:szCs w:val="18"/>
              </w:rPr>
            </w:pPr>
            <w:r>
              <w:rPr>
                <w:rFonts w:hint="eastAsia"/>
                <w:color w:val="auto"/>
                <w:sz w:val="18"/>
                <w:szCs w:val="18"/>
              </w:rPr>
              <w:t>College English I</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211611005</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olor w:val="auto"/>
                <w:sz w:val="18"/>
                <w:szCs w:val="18"/>
              </w:rPr>
              <w:t>大学英语听说Ⅰ</w:t>
            </w:r>
          </w:p>
          <w:p>
            <w:pPr>
              <w:snapToGrid w:val="0"/>
              <w:jc w:val="left"/>
              <w:rPr>
                <w:color w:val="auto"/>
                <w:sz w:val="18"/>
                <w:szCs w:val="18"/>
              </w:rPr>
            </w:pPr>
            <w:r>
              <w:rPr>
                <w:rFonts w:hint="eastAsia"/>
                <w:color w:val="auto"/>
                <w:sz w:val="18"/>
                <w:szCs w:val="18"/>
              </w:rPr>
              <w:t>College English Listening and SpeakingⅠ</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16</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16</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p>
        </w:tc>
        <w:tc>
          <w:tcPr>
            <w:tcW w:w="1006" w:type="dxa"/>
            <w:tcMar>
              <w:top w:w="15" w:type="dxa"/>
              <w:left w:w="15" w:type="dxa"/>
              <w:bottom w:w="0" w:type="dxa"/>
              <w:right w:w="15" w:type="dxa"/>
            </w:tcMar>
            <w:vAlign w:val="center"/>
          </w:tcPr>
          <w:p>
            <w:pPr>
              <w:snapToGrid w:val="0"/>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211611002</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olor w:val="auto"/>
                <w:sz w:val="18"/>
                <w:szCs w:val="18"/>
              </w:rPr>
              <w:t>大学英语Ⅱ</w:t>
            </w:r>
          </w:p>
          <w:p>
            <w:pPr>
              <w:snapToGrid w:val="0"/>
              <w:jc w:val="left"/>
              <w:rPr>
                <w:color w:val="auto"/>
                <w:sz w:val="18"/>
                <w:szCs w:val="18"/>
              </w:rPr>
            </w:pPr>
            <w:r>
              <w:rPr>
                <w:rFonts w:hint="eastAsia"/>
                <w:color w:val="auto"/>
                <w:sz w:val="18"/>
                <w:szCs w:val="18"/>
              </w:rPr>
              <w:t>College English</w:t>
            </w:r>
            <w:r>
              <w:rPr>
                <w:color w:val="auto"/>
                <w:sz w:val="18"/>
                <w:szCs w:val="18"/>
              </w:rPr>
              <w:t xml:space="preserve"> </w:t>
            </w:r>
            <w:r>
              <w:rPr>
                <w:rFonts w:hint="eastAsia"/>
                <w:color w:val="auto"/>
                <w:sz w:val="18"/>
                <w:szCs w:val="18"/>
              </w:rPr>
              <w:t>II</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211611006</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olor w:val="auto"/>
                <w:sz w:val="18"/>
                <w:szCs w:val="18"/>
              </w:rPr>
              <w:t>大学英语听说Ⅱ</w:t>
            </w:r>
          </w:p>
          <w:p>
            <w:pPr>
              <w:snapToGrid w:val="0"/>
              <w:jc w:val="left"/>
              <w:rPr>
                <w:color w:val="auto"/>
                <w:sz w:val="18"/>
                <w:szCs w:val="18"/>
              </w:rPr>
            </w:pPr>
            <w:r>
              <w:rPr>
                <w:rFonts w:hint="eastAsia"/>
                <w:color w:val="auto"/>
                <w:sz w:val="18"/>
                <w:szCs w:val="18"/>
              </w:rPr>
              <w:t>College English Listening and SpeakingⅡ</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16</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16</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211611003</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olor w:val="auto"/>
                <w:sz w:val="18"/>
                <w:szCs w:val="18"/>
              </w:rPr>
              <w:t>大学英语Ⅲ</w:t>
            </w:r>
          </w:p>
          <w:p>
            <w:pPr>
              <w:snapToGrid w:val="0"/>
              <w:jc w:val="left"/>
              <w:rPr>
                <w:color w:val="auto"/>
                <w:sz w:val="18"/>
                <w:szCs w:val="18"/>
              </w:rPr>
            </w:pPr>
            <w:r>
              <w:rPr>
                <w:rFonts w:hint="eastAsia"/>
                <w:color w:val="auto"/>
                <w:sz w:val="18"/>
                <w:szCs w:val="18"/>
              </w:rPr>
              <w:t>College English</w:t>
            </w:r>
            <w:r>
              <w:rPr>
                <w:color w:val="auto"/>
                <w:sz w:val="18"/>
                <w:szCs w:val="18"/>
              </w:rPr>
              <w:t xml:space="preserve"> </w:t>
            </w:r>
            <w:r>
              <w:rPr>
                <w:rFonts w:hint="eastAsia"/>
                <w:color w:val="auto"/>
                <w:sz w:val="18"/>
                <w:szCs w:val="18"/>
              </w:rPr>
              <w:t>III</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3</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211611004</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olor w:val="auto"/>
                <w:sz w:val="18"/>
                <w:szCs w:val="18"/>
              </w:rPr>
              <w:t>大学英语Ⅳ</w:t>
            </w:r>
          </w:p>
          <w:p>
            <w:pPr>
              <w:snapToGrid w:val="0"/>
              <w:jc w:val="left"/>
              <w:rPr>
                <w:color w:val="auto"/>
                <w:sz w:val="18"/>
                <w:szCs w:val="18"/>
              </w:rPr>
            </w:pPr>
            <w:r>
              <w:rPr>
                <w:rFonts w:hint="eastAsia"/>
                <w:color w:val="auto"/>
                <w:sz w:val="18"/>
                <w:szCs w:val="18"/>
              </w:rPr>
              <w:t>College English</w:t>
            </w:r>
            <w:r>
              <w:rPr>
                <w:color w:val="auto"/>
                <w:sz w:val="18"/>
                <w:szCs w:val="18"/>
              </w:rPr>
              <w:t xml:space="preserve"> </w:t>
            </w:r>
            <w:r>
              <w:rPr>
                <w:rFonts w:hint="eastAsia"/>
                <w:color w:val="auto"/>
                <w:sz w:val="18"/>
                <w:szCs w:val="18"/>
              </w:rPr>
              <w:t>Ⅳ</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2.0</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32</w:t>
            </w:r>
          </w:p>
        </w:tc>
        <w:tc>
          <w:tcPr>
            <w:tcW w:w="621"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w:t>
            </w:r>
          </w:p>
        </w:tc>
        <w:tc>
          <w:tcPr>
            <w:tcW w:w="631" w:type="dxa"/>
            <w:shd w:val="clear" w:color="auto" w:fill="auto"/>
            <w:tcMar>
              <w:top w:w="15" w:type="dxa"/>
              <w:left w:w="15" w:type="dxa"/>
              <w:bottom w:w="0" w:type="dxa"/>
              <w:right w:w="15" w:type="dxa"/>
            </w:tcMar>
            <w:vAlign w:val="center"/>
          </w:tcPr>
          <w:p>
            <w:pPr>
              <w:snapToGrid w:val="0"/>
              <w:jc w:val="center"/>
              <w:rPr>
                <w:color w:val="auto"/>
                <w:sz w:val="18"/>
                <w:szCs w:val="18"/>
              </w:rPr>
            </w:pPr>
            <w:r>
              <w:rPr>
                <w:color w:val="auto"/>
                <w:sz w:val="18"/>
                <w:szCs w:val="18"/>
              </w:rPr>
              <w:t>4</w:t>
            </w:r>
          </w:p>
        </w:tc>
        <w:tc>
          <w:tcPr>
            <w:tcW w:w="1006" w:type="dxa"/>
            <w:tcMar>
              <w:top w:w="15" w:type="dxa"/>
              <w:left w:w="15" w:type="dxa"/>
              <w:bottom w:w="0" w:type="dxa"/>
              <w:right w:w="15" w:type="dxa"/>
            </w:tcMar>
            <w:vAlign w:val="center"/>
          </w:tcPr>
          <w:p>
            <w:pPr>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restart"/>
            <w:tcMar>
              <w:top w:w="15" w:type="dxa"/>
              <w:left w:w="15" w:type="dxa"/>
              <w:bottom w:w="0" w:type="dxa"/>
              <w:right w:w="15" w:type="dxa"/>
            </w:tcMar>
            <w:vAlign w:val="center"/>
          </w:tcPr>
          <w:p>
            <w:pPr>
              <w:adjustRightInd w:val="0"/>
              <w:snapToGrid w:val="0"/>
              <w:spacing w:line="360" w:lineRule="exact"/>
              <w:jc w:val="center"/>
              <w:rPr>
                <w:b/>
                <w:color w:val="auto"/>
                <w:spacing w:val="20"/>
                <w:sz w:val="18"/>
                <w:szCs w:val="18"/>
              </w:rPr>
            </w:pPr>
            <w:r>
              <w:rPr>
                <w:rFonts w:hint="eastAsia"/>
                <w:b/>
                <w:color w:val="auto"/>
                <w:spacing w:val="20"/>
                <w:sz w:val="18"/>
                <w:szCs w:val="18"/>
              </w:rPr>
              <w:t>信</w:t>
            </w:r>
          </w:p>
          <w:p>
            <w:pPr>
              <w:adjustRightInd w:val="0"/>
              <w:snapToGrid w:val="0"/>
              <w:spacing w:line="360" w:lineRule="exact"/>
              <w:jc w:val="center"/>
              <w:rPr>
                <w:b/>
                <w:color w:val="auto"/>
                <w:spacing w:val="20"/>
                <w:sz w:val="18"/>
                <w:szCs w:val="18"/>
              </w:rPr>
            </w:pPr>
            <w:r>
              <w:rPr>
                <w:rFonts w:hint="eastAsia"/>
                <w:b/>
                <w:color w:val="auto"/>
                <w:spacing w:val="20"/>
                <w:sz w:val="18"/>
                <w:szCs w:val="18"/>
              </w:rPr>
              <w:t>息</w:t>
            </w:r>
          </w:p>
          <w:p>
            <w:pPr>
              <w:adjustRightInd w:val="0"/>
              <w:snapToGrid w:val="0"/>
              <w:spacing w:line="360" w:lineRule="exact"/>
              <w:jc w:val="center"/>
              <w:rPr>
                <w:b/>
                <w:color w:val="auto"/>
                <w:spacing w:val="20"/>
                <w:sz w:val="18"/>
                <w:szCs w:val="18"/>
              </w:rPr>
            </w:pPr>
            <w:r>
              <w:rPr>
                <w:rFonts w:hint="eastAsia"/>
                <w:b/>
                <w:color w:val="auto"/>
                <w:spacing w:val="20"/>
                <w:sz w:val="18"/>
                <w:szCs w:val="18"/>
              </w:rPr>
              <w:t>课</w:t>
            </w:r>
          </w:p>
          <w:p>
            <w:pPr>
              <w:adjustRightInd w:val="0"/>
              <w:snapToGrid w:val="0"/>
              <w:spacing w:line="360" w:lineRule="exact"/>
              <w:jc w:val="center"/>
              <w:rPr>
                <w:color w:val="auto"/>
                <w:szCs w:val="21"/>
              </w:rPr>
            </w:pPr>
            <w:r>
              <w:rPr>
                <w:rFonts w:hint="eastAsia"/>
                <w:b/>
                <w:color w:val="auto"/>
                <w:spacing w:val="20"/>
                <w:sz w:val="18"/>
                <w:szCs w:val="18"/>
              </w:rPr>
              <w:t>程</w:t>
            </w:r>
          </w:p>
        </w:tc>
        <w:tc>
          <w:tcPr>
            <w:tcW w:w="1058" w:type="dxa"/>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230518001</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计算机应用基础</w:t>
            </w:r>
          </w:p>
          <w:p>
            <w:pPr>
              <w:snapToGrid w:val="0"/>
              <w:jc w:val="left"/>
              <w:rPr>
                <w:color w:val="auto"/>
                <w:sz w:val="18"/>
                <w:szCs w:val="18"/>
              </w:rPr>
            </w:pPr>
            <w:r>
              <w:rPr>
                <w:color w:val="auto"/>
                <w:sz w:val="18"/>
                <w:szCs w:val="18"/>
              </w:rPr>
              <w:t>Foundation of Computer Application</w:t>
            </w:r>
          </w:p>
        </w:tc>
        <w:tc>
          <w:tcPr>
            <w:tcW w:w="620" w:type="dxa"/>
            <w:gridSpan w:val="2"/>
            <w:tcMar>
              <w:top w:w="15" w:type="dxa"/>
              <w:left w:w="15" w:type="dxa"/>
              <w:bottom w:w="0" w:type="dxa"/>
              <w:right w:w="15" w:type="dxa"/>
            </w:tcMar>
            <w:vAlign w:val="center"/>
          </w:tcPr>
          <w:p>
            <w:pPr>
              <w:spacing w:line="220" w:lineRule="exact"/>
              <w:jc w:val="center"/>
              <w:rPr>
                <w:color w:val="auto"/>
                <w:sz w:val="18"/>
                <w:szCs w:val="18"/>
              </w:rPr>
            </w:pPr>
            <w:r>
              <w:rPr>
                <w:rFonts w:hint="eastAsia"/>
                <w:color w:val="auto"/>
                <w:sz w:val="18"/>
                <w:szCs w:val="18"/>
              </w:rPr>
              <w:t>0.5</w:t>
            </w:r>
          </w:p>
        </w:tc>
        <w:tc>
          <w:tcPr>
            <w:tcW w:w="515" w:type="dxa"/>
            <w:gridSpan w:val="3"/>
            <w:tcMar>
              <w:top w:w="15" w:type="dxa"/>
              <w:left w:w="15" w:type="dxa"/>
              <w:bottom w:w="0" w:type="dxa"/>
              <w:right w:w="15" w:type="dxa"/>
            </w:tcMar>
            <w:vAlign w:val="center"/>
          </w:tcPr>
          <w:p>
            <w:pPr>
              <w:spacing w:line="220" w:lineRule="exact"/>
              <w:jc w:val="center"/>
              <w:rPr>
                <w:color w:val="auto"/>
                <w:sz w:val="18"/>
                <w:szCs w:val="18"/>
              </w:rPr>
            </w:pPr>
            <w:r>
              <w:rPr>
                <w:rFonts w:hint="eastAsia"/>
                <w:color w:val="auto"/>
                <w:sz w:val="18"/>
                <w:szCs w:val="18"/>
              </w:rPr>
              <w:t>16</w:t>
            </w:r>
          </w:p>
        </w:tc>
        <w:tc>
          <w:tcPr>
            <w:tcW w:w="564" w:type="dxa"/>
            <w:gridSpan w:val="2"/>
            <w:tcMar>
              <w:top w:w="15" w:type="dxa"/>
              <w:left w:w="15" w:type="dxa"/>
              <w:bottom w:w="0" w:type="dxa"/>
              <w:right w:w="15" w:type="dxa"/>
            </w:tcMar>
            <w:vAlign w:val="center"/>
          </w:tcPr>
          <w:p>
            <w:pPr>
              <w:spacing w:line="220" w:lineRule="exact"/>
              <w:jc w:val="center"/>
              <w:rPr>
                <w:color w:val="auto"/>
                <w:kern w:val="0"/>
                <w:sz w:val="18"/>
                <w:szCs w:val="18"/>
              </w:rPr>
            </w:pPr>
            <w:r>
              <w:rPr>
                <w:rFonts w:hint="eastAsia"/>
                <w:color w:val="auto"/>
                <w:sz w:val="18"/>
                <w:szCs w:val="18"/>
              </w:rPr>
              <w:t>---</w:t>
            </w:r>
          </w:p>
        </w:tc>
        <w:tc>
          <w:tcPr>
            <w:tcW w:w="621" w:type="dxa"/>
            <w:gridSpan w:val="2"/>
            <w:shd w:val="clear" w:color="auto" w:fill="auto"/>
            <w:tcMar>
              <w:top w:w="15" w:type="dxa"/>
              <w:left w:w="15" w:type="dxa"/>
              <w:bottom w:w="0" w:type="dxa"/>
              <w:right w:w="15" w:type="dxa"/>
            </w:tcMar>
            <w:vAlign w:val="center"/>
          </w:tcPr>
          <w:p>
            <w:pPr>
              <w:spacing w:line="220" w:lineRule="exact"/>
              <w:jc w:val="center"/>
              <w:rPr>
                <w:color w:val="auto"/>
                <w:kern w:val="0"/>
                <w:sz w:val="18"/>
                <w:szCs w:val="18"/>
                <w:highlight w:val="none"/>
              </w:rPr>
            </w:pPr>
            <w:r>
              <w:rPr>
                <w:rFonts w:hint="eastAsia"/>
                <w:color w:val="auto"/>
                <w:sz w:val="18"/>
                <w:szCs w:val="18"/>
                <w:highlight w:val="none"/>
              </w:rPr>
              <w:t>16</w:t>
            </w:r>
          </w:p>
        </w:tc>
        <w:tc>
          <w:tcPr>
            <w:tcW w:w="631" w:type="dxa"/>
            <w:shd w:val="clear" w:color="auto" w:fill="auto"/>
            <w:tcMar>
              <w:top w:w="15" w:type="dxa"/>
              <w:left w:w="15" w:type="dxa"/>
              <w:bottom w:w="0" w:type="dxa"/>
              <w:right w:w="15" w:type="dxa"/>
            </w:tcMar>
            <w:vAlign w:val="center"/>
          </w:tcPr>
          <w:p>
            <w:pPr>
              <w:spacing w:line="220" w:lineRule="exact"/>
              <w:jc w:val="center"/>
              <w:rPr>
                <w:color w:val="auto"/>
                <w:kern w:val="0"/>
                <w:sz w:val="18"/>
                <w:szCs w:val="18"/>
                <w:highlight w:val="none"/>
              </w:rPr>
            </w:pPr>
            <w:r>
              <w:rPr>
                <w:rFonts w:eastAsia="Times New Roman"/>
                <w:color w:val="auto"/>
                <w:sz w:val="18"/>
                <w:szCs w:val="18"/>
                <w:highlight w:val="none"/>
              </w:rPr>
              <w:t>1</w:t>
            </w:r>
          </w:p>
        </w:tc>
        <w:tc>
          <w:tcPr>
            <w:tcW w:w="1006" w:type="dxa"/>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b/>
                <w:color w:val="auto"/>
                <w:spacing w:val="20"/>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color w:val="auto"/>
                <w:sz w:val="18"/>
                <w:szCs w:val="18"/>
                <w:lang w:bidi="ar"/>
              </w:rPr>
              <w:t>230518002</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s="宋体"/>
                <w:color w:val="auto"/>
                <w:sz w:val="18"/>
                <w:szCs w:val="18"/>
                <w:lang w:bidi="ar"/>
              </w:rPr>
              <w:t>信息检索与学术素养</w:t>
            </w:r>
          </w:p>
          <w:p>
            <w:pPr>
              <w:snapToGrid w:val="0"/>
              <w:jc w:val="left"/>
              <w:rPr>
                <w:color w:val="auto"/>
                <w:sz w:val="18"/>
                <w:szCs w:val="18"/>
              </w:rPr>
            </w:pPr>
            <w:r>
              <w:rPr>
                <w:color w:val="auto"/>
                <w:sz w:val="18"/>
                <w:szCs w:val="18"/>
                <w:lang w:bidi="ar"/>
              </w:rPr>
              <w:t>Information Retrieval and Academic Literacy</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lang w:bidi="ar"/>
              </w:rPr>
              <w:t>1</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color w:val="auto"/>
                <w:sz w:val="18"/>
                <w:szCs w:val="18"/>
                <w:lang w:bidi="ar"/>
              </w:rPr>
              <w:t>32</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lang w:bidi="ar"/>
              </w:rPr>
              <w:t>16</w:t>
            </w:r>
          </w:p>
        </w:tc>
        <w:tc>
          <w:tcPr>
            <w:tcW w:w="621" w:type="dxa"/>
            <w:gridSpan w:val="2"/>
            <w:shd w:val="clear" w:color="auto" w:fill="auto"/>
            <w:tcMar>
              <w:top w:w="15" w:type="dxa"/>
              <w:left w:w="15" w:type="dxa"/>
              <w:bottom w:w="0" w:type="dxa"/>
              <w:right w:w="15" w:type="dxa"/>
            </w:tcMar>
            <w:vAlign w:val="center"/>
          </w:tcPr>
          <w:p>
            <w:pPr>
              <w:snapToGrid w:val="0"/>
              <w:jc w:val="center"/>
              <w:rPr>
                <w:color w:val="auto"/>
                <w:sz w:val="18"/>
                <w:szCs w:val="18"/>
              </w:rPr>
            </w:pPr>
            <w:r>
              <w:rPr>
                <w:color w:val="auto"/>
                <w:sz w:val="18"/>
                <w:szCs w:val="18"/>
                <w:lang w:bidi="ar"/>
              </w:rPr>
              <w:t>16</w:t>
            </w:r>
          </w:p>
        </w:tc>
        <w:tc>
          <w:tcPr>
            <w:tcW w:w="631" w:type="dxa"/>
            <w:shd w:val="clear" w:color="auto" w:fill="auto"/>
            <w:tcMar>
              <w:top w:w="15" w:type="dxa"/>
              <w:left w:w="15" w:type="dxa"/>
              <w:bottom w:w="0" w:type="dxa"/>
              <w:right w:w="15" w:type="dxa"/>
            </w:tcMar>
            <w:vAlign w:val="center"/>
          </w:tcPr>
          <w:p>
            <w:pPr>
              <w:snapToGrid w:val="0"/>
              <w:jc w:val="center"/>
              <w:rPr>
                <w:rFonts w:hint="default" w:eastAsia="Times New Roman"/>
                <w:color w:val="auto"/>
                <w:sz w:val="18"/>
                <w:szCs w:val="18"/>
              </w:rPr>
            </w:pPr>
            <w:r>
              <w:rPr>
                <w:rFonts w:hint="default"/>
                <w:color w:val="auto"/>
                <w:sz w:val="18"/>
                <w:szCs w:val="18"/>
                <w:lang w:bidi="ar"/>
              </w:rPr>
              <w:t>3</w:t>
            </w:r>
          </w:p>
        </w:tc>
        <w:tc>
          <w:tcPr>
            <w:tcW w:w="1006" w:type="dxa"/>
            <w:vMerge w:val="restart"/>
            <w:tcMar>
              <w:top w:w="15" w:type="dxa"/>
              <w:left w:w="15" w:type="dxa"/>
              <w:bottom w:w="0" w:type="dxa"/>
              <w:right w:w="15" w:type="dxa"/>
            </w:tcMar>
            <w:vAlign w:val="center"/>
          </w:tcPr>
          <w:p>
            <w:pPr>
              <w:tabs>
                <w:tab w:val="left" w:pos="487"/>
              </w:tabs>
              <w:adjustRightInd w:val="0"/>
              <w:snapToGrid w:val="0"/>
              <w:jc w:val="center"/>
              <w:rPr>
                <w:color w:val="auto"/>
                <w:sz w:val="18"/>
                <w:szCs w:val="18"/>
                <w:lang w:eastAsia="zh-Hans"/>
              </w:rPr>
            </w:pPr>
            <w:r>
              <w:rPr>
                <w:rFonts w:hint="eastAsia"/>
                <w:color w:val="auto"/>
                <w:sz w:val="18"/>
                <w:szCs w:val="18"/>
                <w:lang w:eastAsia="zh-Hans"/>
              </w:rPr>
              <w:t>通识限选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b/>
                <w:color w:val="auto"/>
                <w:spacing w:val="20"/>
                <w:sz w:val="18"/>
                <w:szCs w:val="18"/>
              </w:rPr>
            </w:pPr>
          </w:p>
        </w:tc>
        <w:tc>
          <w:tcPr>
            <w:tcW w:w="1058" w:type="dxa"/>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lang w:bidi="ar"/>
              </w:rPr>
              <w:t>230518004</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s="宋体"/>
                <w:color w:val="auto"/>
                <w:sz w:val="18"/>
                <w:szCs w:val="18"/>
                <w:lang w:bidi="ar"/>
              </w:rPr>
              <w:t>计算思维与人工智能导论（理工）</w:t>
            </w:r>
            <w:r>
              <w:rPr>
                <w:color w:val="auto"/>
                <w:sz w:val="18"/>
                <w:szCs w:val="18"/>
                <w:lang w:bidi="ar"/>
              </w:rPr>
              <w:t>B</w:t>
            </w:r>
          </w:p>
          <w:p>
            <w:pPr>
              <w:snapToGrid w:val="0"/>
              <w:jc w:val="left"/>
              <w:rPr>
                <w:color w:val="auto"/>
                <w:sz w:val="18"/>
                <w:szCs w:val="18"/>
              </w:rPr>
            </w:pPr>
            <w:r>
              <w:rPr>
                <w:color w:val="auto"/>
                <w:sz w:val="18"/>
                <w:szCs w:val="18"/>
                <w:lang w:bidi="ar"/>
              </w:rPr>
              <w:t>Computational Thinking</w:t>
            </w:r>
            <w:r>
              <w:rPr>
                <w:rFonts w:hint="default"/>
                <w:color w:val="auto"/>
                <w:sz w:val="18"/>
                <w:szCs w:val="18"/>
                <w:lang w:bidi="ar"/>
              </w:rPr>
              <w:t xml:space="preserve"> </w:t>
            </w:r>
            <w:r>
              <w:rPr>
                <w:color w:val="auto"/>
                <w:sz w:val="18"/>
                <w:szCs w:val="18"/>
                <w:lang w:bidi="ar"/>
              </w:rPr>
              <w:t>and Introduction to Artificial Intelligence</w:t>
            </w:r>
          </w:p>
        </w:tc>
        <w:tc>
          <w:tcPr>
            <w:tcW w:w="620" w:type="dxa"/>
            <w:gridSpan w:val="2"/>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sz w:val="18"/>
                <w:szCs w:val="18"/>
                <w:lang w:bidi="ar"/>
              </w:rPr>
              <w:t>2.0</w:t>
            </w:r>
          </w:p>
        </w:tc>
        <w:tc>
          <w:tcPr>
            <w:tcW w:w="515" w:type="dxa"/>
            <w:gridSpan w:val="3"/>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sz w:val="18"/>
                <w:szCs w:val="18"/>
                <w:lang w:bidi="ar"/>
              </w:rPr>
              <w:t>40</w:t>
            </w:r>
          </w:p>
        </w:tc>
        <w:tc>
          <w:tcPr>
            <w:tcW w:w="564" w:type="dxa"/>
            <w:gridSpan w:val="2"/>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kern w:val="0"/>
                <w:sz w:val="18"/>
                <w:szCs w:val="18"/>
                <w:lang w:bidi="ar"/>
              </w:rPr>
              <w:t>24</w:t>
            </w:r>
          </w:p>
        </w:tc>
        <w:tc>
          <w:tcPr>
            <w:tcW w:w="621" w:type="dxa"/>
            <w:gridSpan w:val="2"/>
            <w:shd w:val="clear" w:color="auto" w:fill="auto"/>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kern w:val="0"/>
                <w:sz w:val="18"/>
                <w:szCs w:val="18"/>
                <w:lang w:bidi="ar"/>
              </w:rPr>
              <w:t>16</w:t>
            </w:r>
          </w:p>
        </w:tc>
        <w:tc>
          <w:tcPr>
            <w:tcW w:w="631" w:type="dxa"/>
            <w:shd w:val="clear" w:color="auto" w:fill="auto"/>
            <w:tcMar>
              <w:top w:w="15" w:type="dxa"/>
              <w:left w:w="15" w:type="dxa"/>
              <w:bottom w:w="0" w:type="dxa"/>
              <w:right w:w="15" w:type="dxa"/>
            </w:tcMar>
            <w:vAlign w:val="center"/>
          </w:tcPr>
          <w:p>
            <w:pPr>
              <w:adjustRightInd w:val="0"/>
              <w:snapToGrid w:val="0"/>
              <w:jc w:val="center"/>
              <w:rPr>
                <w:rFonts w:eastAsia="Times New Roman"/>
                <w:color w:val="auto"/>
                <w:sz w:val="18"/>
                <w:szCs w:val="18"/>
              </w:rPr>
            </w:pPr>
            <w:r>
              <w:rPr>
                <w:color w:val="auto"/>
                <w:kern w:val="0"/>
                <w:sz w:val="18"/>
                <w:szCs w:val="18"/>
                <w:lang w:bidi="ar"/>
              </w:rPr>
              <w:t>1</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b/>
                <w:color w:val="auto"/>
                <w:spacing w:val="20"/>
                <w:sz w:val="18"/>
                <w:szCs w:val="18"/>
              </w:rPr>
            </w:pPr>
          </w:p>
        </w:tc>
        <w:tc>
          <w:tcPr>
            <w:tcW w:w="1058" w:type="dxa"/>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lang w:bidi="ar"/>
              </w:rPr>
              <w:t>230518007</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lang w:bidi="ar"/>
              </w:rPr>
              <w:t>Python</w:t>
            </w:r>
            <w:r>
              <w:rPr>
                <w:rFonts w:hint="eastAsia" w:cs="宋体"/>
                <w:color w:val="auto"/>
                <w:sz w:val="18"/>
                <w:szCs w:val="18"/>
                <w:lang w:bidi="ar"/>
              </w:rPr>
              <w:t>程序设计</w:t>
            </w:r>
            <w:r>
              <w:rPr>
                <w:color w:val="auto"/>
                <w:sz w:val="18"/>
                <w:szCs w:val="18"/>
                <w:lang w:bidi="ar"/>
              </w:rPr>
              <w:t>A</w:t>
            </w:r>
          </w:p>
          <w:p>
            <w:pPr>
              <w:snapToGrid w:val="0"/>
              <w:jc w:val="left"/>
              <w:rPr>
                <w:color w:val="auto"/>
                <w:sz w:val="18"/>
                <w:szCs w:val="18"/>
              </w:rPr>
            </w:pPr>
            <w:r>
              <w:rPr>
                <w:color w:val="auto"/>
                <w:sz w:val="18"/>
                <w:szCs w:val="18"/>
                <w:lang w:bidi="ar"/>
              </w:rPr>
              <w:t> Python Programming</w:t>
            </w:r>
          </w:p>
        </w:tc>
        <w:tc>
          <w:tcPr>
            <w:tcW w:w="620" w:type="dxa"/>
            <w:gridSpan w:val="2"/>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sz w:val="18"/>
                <w:szCs w:val="18"/>
                <w:lang w:bidi="ar"/>
              </w:rPr>
              <w:t>3.0</w:t>
            </w:r>
          </w:p>
        </w:tc>
        <w:tc>
          <w:tcPr>
            <w:tcW w:w="515" w:type="dxa"/>
            <w:gridSpan w:val="3"/>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sz w:val="18"/>
                <w:szCs w:val="18"/>
                <w:lang w:bidi="ar"/>
              </w:rPr>
              <w:t>64</w:t>
            </w:r>
          </w:p>
        </w:tc>
        <w:tc>
          <w:tcPr>
            <w:tcW w:w="564" w:type="dxa"/>
            <w:gridSpan w:val="2"/>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kern w:val="0"/>
                <w:sz w:val="18"/>
                <w:szCs w:val="18"/>
                <w:lang w:bidi="ar"/>
              </w:rPr>
              <w:t>32</w:t>
            </w:r>
          </w:p>
        </w:tc>
        <w:tc>
          <w:tcPr>
            <w:tcW w:w="621" w:type="dxa"/>
            <w:gridSpan w:val="2"/>
            <w:shd w:val="clear" w:color="auto" w:fill="auto"/>
            <w:tcMar>
              <w:top w:w="15" w:type="dxa"/>
              <w:left w:w="15" w:type="dxa"/>
              <w:bottom w:w="0" w:type="dxa"/>
              <w:right w:w="15" w:type="dxa"/>
            </w:tcMar>
            <w:vAlign w:val="center"/>
          </w:tcPr>
          <w:p>
            <w:pPr>
              <w:adjustRightInd w:val="0"/>
              <w:snapToGrid w:val="0"/>
              <w:jc w:val="center"/>
              <w:rPr>
                <w:color w:val="auto"/>
                <w:kern w:val="0"/>
                <w:sz w:val="18"/>
                <w:szCs w:val="18"/>
                <w:lang w:bidi="ar"/>
              </w:rPr>
            </w:pPr>
            <w:r>
              <w:rPr>
                <w:color w:val="auto"/>
                <w:kern w:val="0"/>
                <w:sz w:val="18"/>
                <w:szCs w:val="18"/>
                <w:lang w:bidi="ar"/>
              </w:rPr>
              <w:t>32</w:t>
            </w:r>
          </w:p>
        </w:tc>
        <w:tc>
          <w:tcPr>
            <w:tcW w:w="631" w:type="dxa"/>
            <w:shd w:val="clear" w:color="auto" w:fill="auto"/>
            <w:tcMar>
              <w:top w:w="15" w:type="dxa"/>
              <w:left w:w="15" w:type="dxa"/>
              <w:bottom w:w="0" w:type="dxa"/>
              <w:right w:w="15" w:type="dxa"/>
            </w:tcMar>
            <w:vAlign w:val="center"/>
          </w:tcPr>
          <w:p>
            <w:pPr>
              <w:adjustRightInd w:val="0"/>
              <w:snapToGrid w:val="0"/>
              <w:jc w:val="center"/>
              <w:rPr>
                <w:rFonts w:eastAsia="Times New Roman"/>
                <w:color w:val="auto"/>
                <w:sz w:val="18"/>
                <w:szCs w:val="18"/>
              </w:rPr>
            </w:pPr>
            <w:r>
              <w:rPr>
                <w:color w:val="auto"/>
                <w:sz w:val="18"/>
                <w:szCs w:val="18"/>
                <w:lang w:bidi="ar"/>
              </w:rPr>
              <w:t>2</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restart"/>
            <w:tcMar>
              <w:top w:w="15" w:type="dxa"/>
              <w:left w:w="15" w:type="dxa"/>
              <w:bottom w:w="0" w:type="dxa"/>
              <w:right w:w="15" w:type="dxa"/>
            </w:tcMar>
            <w:vAlign w:val="center"/>
          </w:tcPr>
          <w:p>
            <w:pPr>
              <w:jc w:val="center"/>
              <w:rPr>
                <w:rFonts w:hAnsi="宋体"/>
                <w:b/>
                <w:color w:val="auto"/>
                <w:sz w:val="18"/>
                <w:szCs w:val="18"/>
              </w:rPr>
            </w:pPr>
            <w:r>
              <w:rPr>
                <w:rFonts w:hint="eastAsia" w:hAnsi="宋体"/>
                <w:b/>
                <w:color w:val="auto"/>
                <w:sz w:val="18"/>
                <w:szCs w:val="18"/>
              </w:rPr>
              <w:t>通</w:t>
            </w:r>
          </w:p>
          <w:p>
            <w:pPr>
              <w:jc w:val="center"/>
              <w:rPr>
                <w:rFonts w:hAnsi="宋体"/>
                <w:b/>
                <w:color w:val="auto"/>
                <w:sz w:val="18"/>
                <w:szCs w:val="18"/>
              </w:rPr>
            </w:pPr>
            <w:r>
              <w:rPr>
                <w:rFonts w:hint="eastAsia" w:hAnsi="宋体"/>
                <w:b/>
                <w:color w:val="auto"/>
                <w:sz w:val="18"/>
                <w:szCs w:val="18"/>
              </w:rPr>
              <w:t>识</w:t>
            </w:r>
          </w:p>
          <w:p>
            <w:pPr>
              <w:jc w:val="center"/>
              <w:rPr>
                <w:rFonts w:hAnsi="宋体"/>
                <w:b/>
                <w:color w:val="auto"/>
                <w:sz w:val="18"/>
                <w:szCs w:val="18"/>
              </w:rPr>
            </w:pPr>
            <w:r>
              <w:rPr>
                <w:rFonts w:hint="eastAsia" w:hAnsi="宋体"/>
                <w:b/>
                <w:color w:val="auto"/>
                <w:sz w:val="18"/>
                <w:szCs w:val="18"/>
              </w:rPr>
              <w:t>教</w:t>
            </w:r>
          </w:p>
          <w:p>
            <w:pPr>
              <w:jc w:val="center"/>
              <w:rPr>
                <w:rFonts w:hAnsi="宋体"/>
                <w:b/>
                <w:color w:val="auto"/>
                <w:sz w:val="18"/>
                <w:szCs w:val="18"/>
              </w:rPr>
            </w:pPr>
            <w:r>
              <w:rPr>
                <w:rFonts w:hint="eastAsia" w:hAnsi="宋体"/>
                <w:b/>
                <w:color w:val="auto"/>
                <w:sz w:val="18"/>
                <w:szCs w:val="18"/>
              </w:rPr>
              <w:t>育</w:t>
            </w:r>
          </w:p>
          <w:p>
            <w:pPr>
              <w:jc w:val="center"/>
              <w:rPr>
                <w:rFonts w:hAnsi="宋体"/>
                <w:b/>
                <w:color w:val="auto"/>
                <w:sz w:val="18"/>
                <w:szCs w:val="18"/>
              </w:rPr>
            </w:pPr>
            <w:r>
              <w:rPr>
                <w:rFonts w:hint="eastAsia" w:hAnsi="宋体"/>
                <w:b/>
                <w:color w:val="auto"/>
                <w:sz w:val="18"/>
                <w:szCs w:val="18"/>
              </w:rPr>
              <w:t>选</w:t>
            </w:r>
          </w:p>
          <w:p>
            <w:pPr>
              <w:jc w:val="center"/>
              <w:rPr>
                <w:rFonts w:hAnsi="宋体"/>
                <w:b/>
                <w:color w:val="auto"/>
                <w:sz w:val="18"/>
                <w:szCs w:val="18"/>
              </w:rPr>
            </w:pPr>
            <w:r>
              <w:rPr>
                <w:rFonts w:hint="eastAsia" w:hAnsi="宋体"/>
                <w:b/>
                <w:color w:val="auto"/>
                <w:sz w:val="18"/>
                <w:szCs w:val="18"/>
              </w:rPr>
              <w:t>修</w:t>
            </w:r>
          </w:p>
          <w:p>
            <w:pPr>
              <w:jc w:val="center"/>
              <w:rPr>
                <w:rFonts w:hAnsi="宋体"/>
                <w:b/>
                <w:color w:val="auto"/>
                <w:sz w:val="18"/>
                <w:szCs w:val="18"/>
              </w:rPr>
            </w:pPr>
            <w:r>
              <w:rPr>
                <w:rFonts w:hint="eastAsia" w:hAnsi="宋体"/>
                <w:b/>
                <w:color w:val="auto"/>
                <w:sz w:val="18"/>
                <w:szCs w:val="18"/>
              </w:rPr>
              <w:t>课</w:t>
            </w:r>
          </w:p>
          <w:p>
            <w:pPr>
              <w:jc w:val="center"/>
              <w:rPr>
                <w:color w:val="auto"/>
                <w:szCs w:val="21"/>
              </w:rPr>
            </w:pPr>
            <w:r>
              <w:rPr>
                <w:rFonts w:hint="eastAsia" w:hAnsi="宋体"/>
                <w:b/>
                <w:color w:val="auto"/>
                <w:sz w:val="18"/>
                <w:szCs w:val="18"/>
              </w:rPr>
              <w:t>程</w:t>
            </w:r>
          </w:p>
        </w:tc>
        <w:tc>
          <w:tcPr>
            <w:tcW w:w="1058" w:type="dxa"/>
            <w:tcMar>
              <w:top w:w="15" w:type="dxa"/>
              <w:left w:w="15" w:type="dxa"/>
              <w:bottom w:w="0" w:type="dxa"/>
              <w:right w:w="15" w:type="dxa"/>
            </w:tcMar>
            <w:vAlign w:val="center"/>
          </w:tcPr>
          <w:p>
            <w:pPr>
              <w:snapToGrid w:val="0"/>
              <w:jc w:val="center"/>
              <w:rPr>
                <w:color w:val="auto"/>
                <w:sz w:val="18"/>
                <w:szCs w:val="18"/>
                <w:lang w:bidi="ar"/>
              </w:rPr>
            </w:pPr>
            <w:r>
              <w:rPr>
                <w:rFonts w:hint="eastAsia"/>
                <w:color w:val="auto"/>
                <w:sz w:val="18"/>
                <w:szCs w:val="18"/>
                <w:highlight w:val="none"/>
                <w:lang w:val="en-US" w:eastAsia="zh-CN"/>
              </w:rPr>
              <w:t>238112001</w:t>
            </w:r>
          </w:p>
        </w:tc>
        <w:tc>
          <w:tcPr>
            <w:tcW w:w="3636" w:type="dxa"/>
            <w:gridSpan w:val="9"/>
            <w:tcMar>
              <w:top w:w="15" w:type="dxa"/>
              <w:left w:w="15" w:type="dxa"/>
              <w:bottom w:w="0" w:type="dxa"/>
              <w:right w:w="15" w:type="dxa"/>
            </w:tcMar>
            <w:vAlign w:val="center"/>
          </w:tcPr>
          <w:p>
            <w:pPr>
              <w:spacing w:line="220" w:lineRule="exact"/>
              <w:jc w:val="left"/>
              <w:rPr>
                <w:rFonts w:hint="eastAsia" w:eastAsiaTheme="minorEastAsia"/>
                <w:color w:val="auto"/>
                <w:sz w:val="18"/>
                <w:szCs w:val="18"/>
                <w:highlight w:val="none"/>
                <w:lang w:val="en-US" w:eastAsia="zh-CN"/>
              </w:rPr>
            </w:pPr>
            <w:r>
              <w:rPr>
                <w:rFonts w:hint="eastAsia" w:eastAsiaTheme="minorEastAsia"/>
                <w:color w:val="auto"/>
                <w:sz w:val="18"/>
                <w:szCs w:val="18"/>
                <w:highlight w:val="none"/>
                <w:lang w:val="en-US" w:eastAsia="zh-CN"/>
              </w:rPr>
              <w:t>大学生心理健康</w:t>
            </w:r>
            <w:r>
              <w:rPr>
                <w:rFonts w:hint="eastAsia" w:eastAsiaTheme="minorEastAsia"/>
                <w:color w:val="auto"/>
                <w:sz w:val="18"/>
                <w:szCs w:val="18"/>
                <w:highlight w:val="none"/>
                <w:lang w:val="en-US" w:eastAsia="zh-Hans"/>
              </w:rPr>
              <w:t>教育</w:t>
            </w:r>
            <w:r>
              <w:rPr>
                <w:color w:val="auto"/>
                <w:sz w:val="18"/>
                <w:szCs w:val="18"/>
              </w:rPr>
              <w:t>*</w:t>
            </w:r>
          </w:p>
          <w:p>
            <w:pPr>
              <w:spacing w:line="220" w:lineRule="exact"/>
              <w:jc w:val="left"/>
              <w:rPr>
                <w:color w:val="auto"/>
                <w:sz w:val="18"/>
                <w:szCs w:val="18"/>
                <w:lang w:bidi="ar"/>
              </w:rPr>
            </w:pPr>
            <w:r>
              <w:rPr>
                <w:rFonts w:hint="default" w:eastAsiaTheme="minorEastAsia"/>
                <w:color w:val="auto"/>
                <w:sz w:val="18"/>
                <w:szCs w:val="18"/>
                <w:highlight w:val="none"/>
                <w:lang w:val="en-US" w:eastAsia="zh-CN"/>
              </w:rPr>
              <w:t>Psychological Education for College Students</w:t>
            </w:r>
          </w:p>
        </w:tc>
        <w:tc>
          <w:tcPr>
            <w:tcW w:w="620" w:type="dxa"/>
            <w:gridSpan w:val="2"/>
            <w:tcMar>
              <w:top w:w="15" w:type="dxa"/>
              <w:left w:w="15" w:type="dxa"/>
              <w:bottom w:w="0" w:type="dxa"/>
              <w:right w:w="15" w:type="dxa"/>
            </w:tcMar>
            <w:vAlign w:val="center"/>
          </w:tcPr>
          <w:p>
            <w:pPr>
              <w:jc w:val="center"/>
              <w:rPr>
                <w:color w:val="auto"/>
                <w:sz w:val="18"/>
                <w:szCs w:val="18"/>
                <w:lang w:eastAsia="zh-Hans"/>
              </w:rPr>
            </w:pPr>
            <w:r>
              <w:rPr>
                <w:rFonts w:hint="eastAsia" w:eastAsiaTheme="minorEastAsia"/>
                <w:color w:val="auto"/>
                <w:sz w:val="18"/>
                <w:szCs w:val="18"/>
                <w:highlight w:val="none"/>
                <w:lang w:val="en-US" w:eastAsia="zh-CN"/>
              </w:rPr>
              <w:t>1</w:t>
            </w:r>
          </w:p>
        </w:tc>
        <w:tc>
          <w:tcPr>
            <w:tcW w:w="515" w:type="dxa"/>
            <w:gridSpan w:val="3"/>
            <w:tcMar>
              <w:top w:w="15" w:type="dxa"/>
              <w:left w:w="15" w:type="dxa"/>
              <w:bottom w:w="0" w:type="dxa"/>
              <w:right w:w="15" w:type="dxa"/>
            </w:tcMar>
            <w:vAlign w:val="center"/>
          </w:tcPr>
          <w:p>
            <w:pPr>
              <w:jc w:val="center"/>
              <w:rPr>
                <w:rFonts w:hint="eastAsia"/>
                <w:color w:val="auto"/>
                <w:kern w:val="0"/>
                <w:sz w:val="18"/>
                <w:szCs w:val="18"/>
              </w:rPr>
            </w:pPr>
            <w:r>
              <w:rPr>
                <w:rFonts w:hint="eastAsia" w:eastAsiaTheme="minorEastAsia"/>
                <w:color w:val="auto"/>
                <w:sz w:val="18"/>
                <w:szCs w:val="18"/>
                <w:lang w:val="en-US" w:eastAsia="zh-CN"/>
              </w:rPr>
              <w:t>32</w:t>
            </w:r>
          </w:p>
        </w:tc>
        <w:tc>
          <w:tcPr>
            <w:tcW w:w="564" w:type="dxa"/>
            <w:gridSpan w:val="2"/>
            <w:tcMar>
              <w:top w:w="15" w:type="dxa"/>
              <w:left w:w="15" w:type="dxa"/>
              <w:bottom w:w="0" w:type="dxa"/>
              <w:right w:w="15" w:type="dxa"/>
            </w:tcMar>
            <w:vAlign w:val="center"/>
          </w:tcPr>
          <w:p>
            <w:pPr>
              <w:jc w:val="center"/>
              <w:rPr>
                <w:rFonts w:hint="eastAsia" w:ascii="Times New Roman" w:hAnsi="Times New Roman" w:eastAsia="宋体" w:cs="Times New Roman"/>
                <w:color w:val="auto"/>
                <w:kern w:val="0"/>
                <w:sz w:val="18"/>
                <w:szCs w:val="18"/>
                <w:lang w:val="en-US" w:eastAsia="zh-CN" w:bidi="ar-SA"/>
              </w:rPr>
            </w:pPr>
            <w:r>
              <w:rPr>
                <w:rFonts w:hint="eastAsia" w:eastAsiaTheme="minorEastAsia"/>
                <w:color w:val="auto"/>
                <w:sz w:val="18"/>
                <w:szCs w:val="18"/>
                <w:lang w:val="en-US" w:eastAsia="zh-CN"/>
              </w:rPr>
              <w:t>32</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0"/>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jc w:val="center"/>
              <w:rPr>
                <w:rFonts w:hint="eastAsia" w:ascii="Times New Roman" w:hAnsi="Times New Roman" w:eastAsia="宋体" w:cs="Times New Roman"/>
                <w:color w:val="auto"/>
                <w:kern w:val="0"/>
                <w:sz w:val="18"/>
                <w:szCs w:val="18"/>
                <w:lang w:val="en-US" w:eastAsia="zh-CN" w:bidi="ar-SA"/>
              </w:rPr>
            </w:pPr>
            <w:r>
              <w:rPr>
                <w:rFonts w:hint="eastAsia" w:eastAsiaTheme="minorEastAsia"/>
                <w:color w:val="auto"/>
                <w:sz w:val="18"/>
                <w:szCs w:val="18"/>
                <w:lang w:val="en-US" w:eastAsia="zh-CN"/>
              </w:rPr>
              <w:t>1</w:t>
            </w:r>
          </w:p>
        </w:tc>
        <w:tc>
          <w:tcPr>
            <w:tcW w:w="1006" w:type="dxa"/>
            <w:vMerge w:val="restart"/>
            <w:tcMar>
              <w:top w:w="15" w:type="dxa"/>
              <w:left w:w="15" w:type="dxa"/>
              <w:bottom w:w="0" w:type="dxa"/>
              <w:right w:w="15" w:type="dxa"/>
            </w:tcMar>
            <w:vAlign w:val="center"/>
          </w:tcPr>
          <w:p>
            <w:pPr>
              <w:adjustRightInd w:val="0"/>
              <w:snapToGrid w:val="0"/>
              <w:jc w:val="left"/>
              <w:rPr>
                <w:rFonts w:hint="eastAsia" w:eastAsia="宋体"/>
                <w:color w:val="auto"/>
                <w:sz w:val="18"/>
                <w:szCs w:val="18"/>
                <w:lang w:eastAsia="zh-Hans"/>
              </w:rPr>
            </w:pPr>
            <w:r>
              <w:rPr>
                <w:color w:val="auto"/>
                <w:sz w:val="18"/>
                <w:szCs w:val="18"/>
                <w:lang w:bidi="ar"/>
              </w:rPr>
              <w:t>1.</w:t>
            </w:r>
            <w:r>
              <w:rPr>
                <w:rFonts w:hint="eastAsia" w:cs="宋体"/>
                <w:color w:val="auto"/>
                <w:sz w:val="18"/>
                <w:szCs w:val="18"/>
                <w:lang w:bidi="ar"/>
              </w:rPr>
              <w:t>选修</w:t>
            </w:r>
            <w:r>
              <w:rPr>
                <w:rFonts w:hint="eastAsia" w:cs="宋体"/>
                <w:color w:val="auto"/>
                <w:sz w:val="18"/>
                <w:szCs w:val="18"/>
                <w:lang w:eastAsia="zh-Hans" w:bidi="ar"/>
              </w:rPr>
              <w:t>必须达到</w:t>
            </w:r>
            <w:r>
              <w:rPr>
                <w:color w:val="auto"/>
                <w:sz w:val="18"/>
                <w:szCs w:val="18"/>
                <w:lang w:bidi="ar"/>
              </w:rPr>
              <w:t>10</w:t>
            </w:r>
            <w:r>
              <w:rPr>
                <w:rFonts w:hint="eastAsia" w:cs="宋体"/>
                <w:color w:val="auto"/>
                <w:sz w:val="18"/>
                <w:szCs w:val="18"/>
                <w:lang w:bidi="ar"/>
              </w:rPr>
              <w:t>学分</w:t>
            </w:r>
            <w:r>
              <w:rPr>
                <w:rFonts w:hint="eastAsia" w:cs="宋体"/>
                <w:color w:val="auto"/>
                <w:sz w:val="18"/>
                <w:szCs w:val="18"/>
                <w:lang w:eastAsia="zh-Hans" w:bidi="ar"/>
              </w:rPr>
              <w:t>，</w:t>
            </w:r>
            <w:r>
              <w:rPr>
                <w:color w:val="auto"/>
                <w:sz w:val="18"/>
                <w:szCs w:val="18"/>
              </w:rPr>
              <w:t>带*必选</w:t>
            </w:r>
            <w:r>
              <w:rPr>
                <w:rFonts w:hint="eastAsia"/>
                <w:color w:val="auto"/>
                <w:sz w:val="18"/>
                <w:szCs w:val="18"/>
                <w:lang w:eastAsia="zh-Hans"/>
              </w:rPr>
              <w:t>；</w:t>
            </w:r>
          </w:p>
          <w:p>
            <w:pPr>
              <w:adjustRightInd w:val="0"/>
              <w:snapToGrid w:val="0"/>
              <w:jc w:val="left"/>
              <w:rPr>
                <w:color w:val="auto"/>
                <w:sz w:val="18"/>
                <w:szCs w:val="18"/>
                <w:lang w:eastAsia="zh-Hans"/>
              </w:rPr>
            </w:pPr>
            <w:r>
              <w:rPr>
                <w:color w:val="auto"/>
                <w:sz w:val="18"/>
                <w:szCs w:val="18"/>
                <w:lang w:bidi="ar"/>
              </w:rPr>
              <w:t>2.</w:t>
            </w:r>
            <w:r>
              <w:rPr>
                <w:rFonts w:hint="eastAsia" w:cs="宋体"/>
                <w:color w:val="auto"/>
                <w:sz w:val="18"/>
                <w:szCs w:val="18"/>
                <w:lang w:bidi="ar"/>
              </w:rPr>
              <w:t>至少选修科学技术类课程</w:t>
            </w:r>
            <w:r>
              <w:rPr>
                <w:color w:val="auto"/>
                <w:sz w:val="18"/>
                <w:szCs w:val="18"/>
                <w:lang w:bidi="ar"/>
              </w:rPr>
              <w:t>2</w:t>
            </w:r>
            <w:r>
              <w:rPr>
                <w:rFonts w:hint="eastAsia" w:cs="宋体"/>
                <w:color w:val="auto"/>
                <w:sz w:val="18"/>
                <w:szCs w:val="18"/>
                <w:lang w:bidi="ar"/>
              </w:rPr>
              <w:t>学分</w:t>
            </w:r>
            <w:r>
              <w:rPr>
                <w:rFonts w:hint="eastAsia" w:cs="宋体"/>
                <w:color w:val="auto"/>
                <w:sz w:val="18"/>
                <w:szCs w:val="18"/>
                <w:lang w:eastAsia="zh-Hans" w:bidi="ar"/>
              </w:rPr>
              <w:t>；</w:t>
            </w:r>
            <w:r>
              <w:rPr>
                <w:rFonts w:hint="eastAsia" w:cs="宋体"/>
                <w:color w:val="auto"/>
                <w:sz w:val="18"/>
                <w:szCs w:val="18"/>
                <w:lang w:val="en-US" w:eastAsia="zh-Hans" w:bidi="ar"/>
              </w:rPr>
              <w:t>美育类课程</w:t>
            </w:r>
            <w:r>
              <w:rPr>
                <w:rFonts w:hint="default" w:cs="宋体"/>
                <w:color w:val="auto"/>
                <w:sz w:val="18"/>
                <w:szCs w:val="18"/>
                <w:lang w:eastAsia="zh-Hans" w:bidi="ar"/>
              </w:rPr>
              <w:t>1</w:t>
            </w:r>
            <w:r>
              <w:rPr>
                <w:rFonts w:hint="eastAsia" w:cs="宋体"/>
                <w:color w:val="auto"/>
                <w:sz w:val="18"/>
                <w:szCs w:val="18"/>
                <w:lang w:val="en-US" w:eastAsia="zh-Hans" w:bidi="ar"/>
              </w:rPr>
              <w:t>学分；</w:t>
            </w:r>
          </w:p>
          <w:p>
            <w:pPr>
              <w:widowControl/>
              <w:jc w:val="left"/>
              <w:rPr>
                <w:color w:val="auto"/>
              </w:rPr>
            </w:pPr>
            <w:r>
              <w:rPr>
                <w:rFonts w:hint="eastAsia" w:ascii="Times New Roman" w:hAnsi="Times New Roman" w:cs="Times New Roman"/>
                <w:color w:val="auto"/>
                <w:sz w:val="18"/>
                <w:szCs w:val="18"/>
                <w:highlight w:val="none"/>
                <w:lang w:val="en-US" w:eastAsia="zh-CN"/>
              </w:rPr>
              <w:t>3.美育类、世界文明类、科学技术类包含的具体课程由学校统一安排</w:t>
            </w:r>
            <w:r>
              <w:rPr>
                <w:rFonts w:hint="eastAsia" w:cs="Times New Roman"/>
                <w:color w:val="auto"/>
                <w:sz w:val="18"/>
                <w:szCs w:val="18"/>
                <w:highlight w:val="none"/>
                <w:lang w:val="en-US" w:eastAsia="zh-Hans"/>
              </w:rPr>
              <w:t>。</w:t>
            </w:r>
          </w:p>
          <w:p>
            <w:pPr>
              <w:adjustRightInd w:val="0"/>
              <w:snapToGrid w:val="0"/>
              <w:jc w:val="left"/>
              <w:rPr>
                <w:color w:val="auto"/>
                <w:sz w:val="18"/>
                <w:szCs w:val="18"/>
              </w:rPr>
            </w:pPr>
          </w:p>
          <w:p>
            <w:pPr>
              <w:adjustRightInd w:val="0"/>
              <w:snapToGrid w:val="0"/>
              <w:jc w:val="left"/>
              <w:rPr>
                <w:color w:val="auto"/>
                <w:sz w:val="18"/>
                <w:szCs w:val="18"/>
              </w:rPr>
            </w:pPr>
          </w:p>
          <w:p>
            <w:pPr>
              <w:adjustRightInd w:val="0"/>
              <w:snapToGrid w:val="0"/>
              <w:jc w:val="left"/>
              <w:rPr>
                <w:color w:val="auto"/>
                <w:sz w:val="18"/>
                <w:szCs w:val="18"/>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lang w:bidi="ar"/>
              </w:rPr>
            </w:pPr>
            <w:r>
              <w:rPr>
                <w:rFonts w:hint="eastAsia"/>
                <w:color w:val="auto"/>
                <w:sz w:val="18"/>
                <w:szCs w:val="18"/>
                <w:highlight w:val="none"/>
                <w:lang w:val="en-US" w:eastAsia="zh-CN"/>
              </w:rPr>
              <w:t>211811011</w:t>
            </w:r>
          </w:p>
        </w:tc>
        <w:tc>
          <w:tcPr>
            <w:tcW w:w="3636" w:type="dxa"/>
            <w:gridSpan w:val="9"/>
            <w:tcMar>
              <w:top w:w="15" w:type="dxa"/>
              <w:left w:w="15" w:type="dxa"/>
              <w:bottom w:w="0" w:type="dxa"/>
              <w:right w:w="15" w:type="dxa"/>
            </w:tcMar>
            <w:vAlign w:val="center"/>
          </w:tcPr>
          <w:p>
            <w:pPr>
              <w:spacing w:line="220" w:lineRule="exact"/>
              <w:jc w:val="left"/>
              <w:rPr>
                <w:rFonts w:hint="eastAsia" w:eastAsiaTheme="minorEastAsia"/>
                <w:color w:val="auto"/>
                <w:sz w:val="18"/>
                <w:szCs w:val="18"/>
                <w:highlight w:val="none"/>
                <w:lang w:val="en-US" w:eastAsia="zh-CN"/>
              </w:rPr>
            </w:pPr>
            <w:r>
              <w:rPr>
                <w:rFonts w:hint="eastAsia" w:eastAsiaTheme="minorEastAsia"/>
                <w:color w:val="auto"/>
                <w:sz w:val="18"/>
                <w:szCs w:val="18"/>
                <w:highlight w:val="none"/>
                <w:lang w:val="en-US" w:eastAsia="zh-CN"/>
              </w:rPr>
              <w:t>大学生国家安全教育</w:t>
            </w:r>
            <w:r>
              <w:rPr>
                <w:color w:val="auto"/>
                <w:sz w:val="18"/>
                <w:szCs w:val="18"/>
              </w:rPr>
              <w:t>*</w:t>
            </w:r>
          </w:p>
          <w:p>
            <w:pPr>
              <w:spacing w:line="220" w:lineRule="exact"/>
              <w:jc w:val="left"/>
              <w:rPr>
                <w:color w:val="auto"/>
                <w:sz w:val="18"/>
                <w:szCs w:val="18"/>
                <w:lang w:bidi="ar"/>
              </w:rPr>
            </w:pPr>
            <w:r>
              <w:rPr>
                <w:rFonts w:hint="eastAsia" w:eastAsiaTheme="minorEastAsia"/>
                <w:color w:val="auto"/>
                <w:sz w:val="18"/>
                <w:szCs w:val="18"/>
                <w:highlight w:val="none"/>
              </w:rPr>
              <w:t>National Security Education for College Students</w:t>
            </w:r>
          </w:p>
        </w:tc>
        <w:tc>
          <w:tcPr>
            <w:tcW w:w="620" w:type="dxa"/>
            <w:gridSpan w:val="2"/>
            <w:tcMar>
              <w:top w:w="15" w:type="dxa"/>
              <w:left w:w="15" w:type="dxa"/>
              <w:bottom w:w="0" w:type="dxa"/>
              <w:right w:w="15" w:type="dxa"/>
            </w:tcMar>
            <w:vAlign w:val="center"/>
          </w:tcPr>
          <w:p>
            <w:pPr>
              <w:jc w:val="center"/>
              <w:rPr>
                <w:color w:val="auto"/>
                <w:spacing w:val="-6"/>
                <w:kern w:val="0"/>
                <w:sz w:val="18"/>
                <w:szCs w:val="18"/>
                <w:lang w:eastAsia="zh-Hans"/>
              </w:rPr>
            </w:pPr>
            <w:r>
              <w:rPr>
                <w:rFonts w:hint="eastAsia" w:eastAsiaTheme="minorEastAsia"/>
                <w:color w:val="auto"/>
                <w:sz w:val="18"/>
                <w:szCs w:val="18"/>
                <w:highlight w:val="none"/>
                <w:lang w:val="en-US" w:eastAsia="zh-CN"/>
              </w:rPr>
              <w:t>1</w:t>
            </w:r>
          </w:p>
        </w:tc>
        <w:tc>
          <w:tcPr>
            <w:tcW w:w="515" w:type="dxa"/>
            <w:gridSpan w:val="3"/>
            <w:tcMar>
              <w:top w:w="15" w:type="dxa"/>
              <w:left w:w="15" w:type="dxa"/>
              <w:bottom w:w="0" w:type="dxa"/>
              <w:right w:w="15" w:type="dxa"/>
            </w:tcMar>
            <w:vAlign w:val="center"/>
          </w:tcPr>
          <w:p>
            <w:pPr>
              <w:jc w:val="center"/>
              <w:rPr>
                <w:rFonts w:hint="eastAsia"/>
                <w:color w:val="auto"/>
                <w:spacing w:val="-6"/>
                <w:kern w:val="0"/>
                <w:sz w:val="18"/>
                <w:szCs w:val="18"/>
                <w:lang w:eastAsia="zh-Hans"/>
              </w:rPr>
            </w:pPr>
            <w:r>
              <w:rPr>
                <w:rFonts w:hint="eastAsia" w:eastAsiaTheme="minorEastAsia"/>
                <w:color w:val="auto"/>
                <w:sz w:val="18"/>
                <w:szCs w:val="18"/>
                <w:lang w:val="en-US" w:eastAsia="zh-CN"/>
              </w:rPr>
              <w:t>32</w:t>
            </w:r>
          </w:p>
        </w:tc>
        <w:tc>
          <w:tcPr>
            <w:tcW w:w="564" w:type="dxa"/>
            <w:gridSpan w:val="2"/>
            <w:tcMar>
              <w:top w:w="15" w:type="dxa"/>
              <w:left w:w="15" w:type="dxa"/>
              <w:bottom w:w="0" w:type="dxa"/>
              <w:right w:w="15" w:type="dxa"/>
            </w:tcMar>
            <w:vAlign w:val="center"/>
          </w:tcPr>
          <w:p>
            <w:pPr>
              <w:jc w:val="center"/>
              <w:rPr>
                <w:rFonts w:hint="eastAsia" w:ascii="Times New Roman" w:hAnsi="Times New Roman" w:eastAsia="宋体" w:cs="Times New Roman"/>
                <w:color w:val="auto"/>
                <w:spacing w:val="-6"/>
                <w:kern w:val="0"/>
                <w:sz w:val="18"/>
                <w:szCs w:val="18"/>
                <w:lang w:val="en-US" w:eastAsia="zh-Hans" w:bidi="ar-SA"/>
              </w:rPr>
            </w:pPr>
            <w:r>
              <w:rPr>
                <w:rFonts w:hint="eastAsia" w:eastAsiaTheme="minorEastAsia"/>
                <w:color w:val="auto"/>
                <w:sz w:val="18"/>
                <w:szCs w:val="18"/>
                <w:lang w:val="en-US" w:eastAsia="zh-CN"/>
              </w:rPr>
              <w:t>32</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spacing w:val="-6"/>
                <w:kern w:val="0"/>
                <w:sz w:val="18"/>
                <w:szCs w:val="18"/>
                <w:lang w:val="en-US" w:eastAsia="zh-Hans" w:bidi="ar-SA"/>
              </w:rPr>
            </w:pPr>
            <w:r>
              <w:rPr>
                <w:rFonts w:hint="eastAsia"/>
                <w:color w:val="auto"/>
                <w:sz w:val="18"/>
                <w:szCs w:val="18"/>
              </w:rPr>
              <w:t>---</w:t>
            </w:r>
          </w:p>
        </w:tc>
        <w:tc>
          <w:tcPr>
            <w:tcW w:w="631" w:type="dxa"/>
            <w:tcMar>
              <w:top w:w="15" w:type="dxa"/>
              <w:left w:w="15" w:type="dxa"/>
              <w:bottom w:w="0" w:type="dxa"/>
              <w:right w:w="15" w:type="dxa"/>
            </w:tcMar>
            <w:vAlign w:val="center"/>
          </w:tcPr>
          <w:p>
            <w:pPr>
              <w:jc w:val="center"/>
              <w:rPr>
                <w:rFonts w:hint="eastAsia" w:ascii="Times New Roman" w:hAnsi="Times New Roman" w:eastAsia="宋体" w:cs="Times New Roman"/>
                <w:color w:val="auto"/>
                <w:spacing w:val="-6"/>
                <w:kern w:val="0"/>
                <w:sz w:val="18"/>
                <w:szCs w:val="18"/>
                <w:lang w:val="en-US" w:eastAsia="zh-Hans" w:bidi="ar-SA"/>
              </w:rPr>
            </w:pPr>
            <w:r>
              <w:rPr>
                <w:rFonts w:hint="eastAsia" w:eastAsiaTheme="minorEastAsia"/>
                <w:color w:val="auto"/>
                <w:sz w:val="18"/>
                <w:szCs w:val="18"/>
                <w:lang w:val="en-US" w:eastAsia="zh-CN"/>
              </w:rPr>
              <w:t>2</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lang w:bidi="ar"/>
              </w:rPr>
            </w:pPr>
            <w:r>
              <w:rPr>
                <w:rFonts w:hint="eastAsia"/>
                <w:color w:val="auto"/>
                <w:sz w:val="18"/>
                <w:szCs w:val="18"/>
                <w:highlight w:val="none"/>
                <w:lang w:val="en-US" w:eastAsia="zh-CN"/>
              </w:rPr>
              <w:t>232612002</w:t>
            </w:r>
          </w:p>
        </w:tc>
        <w:tc>
          <w:tcPr>
            <w:tcW w:w="3636" w:type="dxa"/>
            <w:gridSpan w:val="9"/>
            <w:tcMar>
              <w:top w:w="15" w:type="dxa"/>
              <w:left w:w="15" w:type="dxa"/>
              <w:bottom w:w="0" w:type="dxa"/>
              <w:right w:w="15" w:type="dxa"/>
            </w:tcMar>
            <w:vAlign w:val="center"/>
          </w:tcPr>
          <w:p>
            <w:pPr>
              <w:spacing w:line="220" w:lineRule="exact"/>
              <w:jc w:val="left"/>
              <w:rPr>
                <w:rFonts w:hint="eastAsia" w:eastAsiaTheme="minorEastAsia"/>
                <w:color w:val="auto"/>
                <w:sz w:val="18"/>
                <w:szCs w:val="18"/>
                <w:highlight w:val="none"/>
                <w:lang w:val="en-US" w:eastAsia="zh-CN"/>
              </w:rPr>
            </w:pPr>
            <w:r>
              <w:rPr>
                <w:rFonts w:hint="eastAsia" w:eastAsiaTheme="minorEastAsia"/>
                <w:color w:val="auto"/>
                <w:sz w:val="18"/>
                <w:szCs w:val="18"/>
                <w:highlight w:val="none"/>
                <w:lang w:val="en-US" w:eastAsia="zh-CN"/>
              </w:rPr>
              <w:t>大学生劳动教育</w:t>
            </w:r>
            <w:r>
              <w:rPr>
                <w:color w:val="auto"/>
                <w:sz w:val="18"/>
                <w:szCs w:val="18"/>
              </w:rPr>
              <w:t>*</w:t>
            </w:r>
          </w:p>
          <w:p>
            <w:pPr>
              <w:spacing w:line="220" w:lineRule="exact"/>
              <w:jc w:val="left"/>
              <w:rPr>
                <w:color w:val="auto"/>
                <w:sz w:val="18"/>
                <w:szCs w:val="18"/>
                <w:lang w:bidi="ar"/>
              </w:rPr>
            </w:pPr>
            <w:r>
              <w:rPr>
                <w:rFonts w:hint="eastAsia" w:eastAsiaTheme="minorEastAsia"/>
                <w:color w:val="auto"/>
                <w:sz w:val="18"/>
                <w:szCs w:val="18"/>
                <w:highlight w:val="none"/>
                <w:lang w:val="en-US" w:eastAsia="zh-CN"/>
              </w:rPr>
              <w:t>Labor Education for College Students</w:t>
            </w:r>
          </w:p>
        </w:tc>
        <w:tc>
          <w:tcPr>
            <w:tcW w:w="620" w:type="dxa"/>
            <w:gridSpan w:val="2"/>
            <w:tcMar>
              <w:top w:w="15" w:type="dxa"/>
              <w:left w:w="15" w:type="dxa"/>
              <w:bottom w:w="0" w:type="dxa"/>
              <w:right w:w="15" w:type="dxa"/>
            </w:tcMar>
            <w:vAlign w:val="center"/>
          </w:tcPr>
          <w:p>
            <w:pPr>
              <w:jc w:val="center"/>
              <w:rPr>
                <w:color w:val="auto"/>
                <w:kern w:val="0"/>
                <w:sz w:val="18"/>
                <w:szCs w:val="18"/>
                <w:lang w:eastAsia="zh-Hans"/>
              </w:rPr>
            </w:pPr>
            <w:r>
              <w:rPr>
                <w:rFonts w:hint="eastAsia" w:eastAsiaTheme="minorEastAsia"/>
                <w:color w:val="auto"/>
                <w:sz w:val="18"/>
                <w:szCs w:val="18"/>
                <w:highlight w:val="none"/>
                <w:lang w:val="en-US" w:eastAsia="zh-CN"/>
              </w:rPr>
              <w:t>1</w:t>
            </w:r>
          </w:p>
        </w:tc>
        <w:tc>
          <w:tcPr>
            <w:tcW w:w="515" w:type="dxa"/>
            <w:gridSpan w:val="3"/>
            <w:tcMar>
              <w:top w:w="15" w:type="dxa"/>
              <w:left w:w="15" w:type="dxa"/>
              <w:bottom w:w="0" w:type="dxa"/>
              <w:right w:w="15" w:type="dxa"/>
            </w:tcMar>
            <w:vAlign w:val="center"/>
          </w:tcPr>
          <w:p>
            <w:pPr>
              <w:jc w:val="center"/>
              <w:rPr>
                <w:rFonts w:hint="eastAsia"/>
                <w:color w:val="auto"/>
                <w:kern w:val="0"/>
                <w:sz w:val="18"/>
                <w:szCs w:val="18"/>
                <w:lang w:eastAsia="zh-Hans"/>
              </w:rPr>
            </w:pPr>
            <w:r>
              <w:rPr>
                <w:rFonts w:hint="eastAsia" w:eastAsiaTheme="minorEastAsia"/>
                <w:color w:val="auto"/>
                <w:sz w:val="18"/>
                <w:szCs w:val="18"/>
                <w:lang w:val="en-US" w:eastAsia="zh-CN"/>
              </w:rPr>
              <w:t>32</w:t>
            </w:r>
          </w:p>
        </w:tc>
        <w:tc>
          <w:tcPr>
            <w:tcW w:w="564" w:type="dxa"/>
            <w:gridSpan w:val="2"/>
            <w:tcMar>
              <w:top w:w="15" w:type="dxa"/>
              <w:left w:w="15" w:type="dxa"/>
              <w:bottom w:w="0" w:type="dxa"/>
              <w:right w:w="15" w:type="dxa"/>
            </w:tcMar>
            <w:vAlign w:val="center"/>
          </w:tcPr>
          <w:p>
            <w:pPr>
              <w:jc w:val="center"/>
              <w:rPr>
                <w:rFonts w:hint="eastAsia" w:ascii="Times New Roman" w:hAnsi="Times New Roman" w:eastAsia="宋体" w:cs="Times New Roman"/>
                <w:color w:val="auto"/>
                <w:kern w:val="0"/>
                <w:sz w:val="18"/>
                <w:szCs w:val="18"/>
                <w:lang w:val="en-US" w:eastAsia="zh-Hans" w:bidi="ar-SA"/>
              </w:rPr>
            </w:pPr>
            <w:r>
              <w:rPr>
                <w:rFonts w:hint="eastAsia" w:eastAsiaTheme="minorEastAsia"/>
                <w:color w:val="auto"/>
                <w:sz w:val="18"/>
                <w:szCs w:val="18"/>
                <w:lang w:val="en-US" w:eastAsia="zh-CN"/>
              </w:rPr>
              <w:t>32</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0"/>
                <w:sz w:val="18"/>
                <w:szCs w:val="18"/>
                <w:lang w:val="en-US" w:eastAsia="zh-Hans" w:bidi="ar-SA"/>
              </w:rPr>
            </w:pPr>
            <w:r>
              <w:rPr>
                <w:rFonts w:hint="eastAsia"/>
                <w:color w:val="auto"/>
                <w:sz w:val="18"/>
                <w:szCs w:val="18"/>
              </w:rPr>
              <w:t>---</w:t>
            </w:r>
          </w:p>
        </w:tc>
        <w:tc>
          <w:tcPr>
            <w:tcW w:w="631" w:type="dxa"/>
            <w:tcMar>
              <w:top w:w="15" w:type="dxa"/>
              <w:left w:w="15" w:type="dxa"/>
              <w:bottom w:w="0" w:type="dxa"/>
              <w:right w:w="15" w:type="dxa"/>
            </w:tcMar>
            <w:vAlign w:val="center"/>
          </w:tcPr>
          <w:p>
            <w:pPr>
              <w:jc w:val="center"/>
              <w:rPr>
                <w:rFonts w:hint="eastAsia" w:ascii="Times New Roman" w:hAnsi="Times New Roman" w:eastAsia="宋体" w:cs="Times New Roman"/>
                <w:color w:val="auto"/>
                <w:kern w:val="0"/>
                <w:sz w:val="18"/>
                <w:szCs w:val="18"/>
                <w:lang w:val="en-US" w:eastAsia="zh-Hans" w:bidi="ar-SA"/>
              </w:rPr>
            </w:pPr>
            <w:r>
              <w:rPr>
                <w:rFonts w:hint="eastAsia" w:eastAsiaTheme="minorEastAsia"/>
                <w:color w:val="auto"/>
                <w:sz w:val="18"/>
                <w:szCs w:val="18"/>
                <w:lang w:val="en-US" w:eastAsia="zh-CN"/>
              </w:rPr>
              <w:t>2</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color w:val="auto"/>
                <w:sz w:val="18"/>
                <w:szCs w:val="18"/>
                <w:lang w:bidi="ar"/>
              </w:rPr>
            </w:pPr>
            <w:r>
              <w:rPr>
                <w:rFonts w:hint="eastAsia"/>
                <w:color w:val="auto"/>
                <w:sz w:val="18"/>
                <w:szCs w:val="18"/>
                <w:highlight w:val="none"/>
                <w:lang w:val="en-US" w:eastAsia="zh-CN"/>
              </w:rPr>
              <w:t>237412001</w:t>
            </w:r>
          </w:p>
        </w:tc>
        <w:tc>
          <w:tcPr>
            <w:tcW w:w="3636" w:type="dxa"/>
            <w:gridSpan w:val="9"/>
            <w:tcMar>
              <w:top w:w="15" w:type="dxa"/>
              <w:left w:w="15" w:type="dxa"/>
              <w:bottom w:w="0" w:type="dxa"/>
              <w:right w:w="15" w:type="dxa"/>
            </w:tcMar>
            <w:vAlign w:val="center"/>
          </w:tcPr>
          <w:p>
            <w:pPr>
              <w:spacing w:line="220" w:lineRule="exact"/>
              <w:jc w:val="left"/>
              <w:rPr>
                <w:rFonts w:hint="eastAsia" w:eastAsiaTheme="minorEastAsia"/>
                <w:color w:val="auto"/>
                <w:sz w:val="18"/>
                <w:szCs w:val="18"/>
                <w:highlight w:val="none"/>
                <w:lang w:val="en-US" w:eastAsia="zh-CN"/>
              </w:rPr>
            </w:pPr>
            <w:r>
              <w:rPr>
                <w:rFonts w:hint="eastAsia" w:eastAsiaTheme="minorEastAsia"/>
                <w:color w:val="auto"/>
                <w:sz w:val="18"/>
                <w:szCs w:val="18"/>
                <w:highlight w:val="none"/>
                <w:lang w:val="en-US" w:eastAsia="zh-CN"/>
              </w:rPr>
              <w:t>创新方法基础</w:t>
            </w:r>
            <w:r>
              <w:rPr>
                <w:color w:val="auto"/>
                <w:sz w:val="18"/>
                <w:szCs w:val="18"/>
              </w:rPr>
              <w:t>*</w:t>
            </w:r>
          </w:p>
          <w:p>
            <w:pPr>
              <w:spacing w:line="220" w:lineRule="exact"/>
              <w:jc w:val="left"/>
              <w:rPr>
                <w:color w:val="auto"/>
                <w:sz w:val="18"/>
                <w:szCs w:val="18"/>
                <w:lang w:bidi="ar"/>
              </w:rPr>
            </w:pPr>
            <w:r>
              <w:rPr>
                <w:rFonts w:hint="default" w:eastAsiaTheme="minorEastAsia"/>
                <w:color w:val="auto"/>
                <w:sz w:val="18"/>
                <w:szCs w:val="18"/>
                <w:highlight w:val="none"/>
                <w:lang w:val="en-US" w:eastAsia="zh-CN"/>
              </w:rPr>
              <w:t>Fundamentals of Innovative Methods</w:t>
            </w:r>
          </w:p>
        </w:tc>
        <w:tc>
          <w:tcPr>
            <w:tcW w:w="620" w:type="dxa"/>
            <w:gridSpan w:val="2"/>
            <w:tcMar>
              <w:top w:w="15" w:type="dxa"/>
              <w:left w:w="15" w:type="dxa"/>
              <w:bottom w:w="0" w:type="dxa"/>
              <w:right w:w="15" w:type="dxa"/>
            </w:tcMar>
            <w:vAlign w:val="center"/>
          </w:tcPr>
          <w:p>
            <w:pPr>
              <w:adjustRightInd/>
              <w:snapToGrid/>
              <w:jc w:val="center"/>
              <w:rPr>
                <w:color w:val="auto"/>
                <w:kern w:val="0"/>
                <w:sz w:val="18"/>
                <w:szCs w:val="18"/>
                <w:lang w:eastAsia="zh-Hans"/>
              </w:rPr>
            </w:pPr>
            <w:r>
              <w:rPr>
                <w:rFonts w:hint="eastAsia" w:eastAsiaTheme="minorEastAsia"/>
                <w:color w:val="auto"/>
                <w:sz w:val="18"/>
                <w:szCs w:val="18"/>
                <w:highlight w:val="none"/>
                <w:lang w:val="en-US" w:eastAsia="zh-CN"/>
              </w:rPr>
              <w:t>0.5</w:t>
            </w:r>
          </w:p>
        </w:tc>
        <w:tc>
          <w:tcPr>
            <w:tcW w:w="515" w:type="dxa"/>
            <w:gridSpan w:val="3"/>
            <w:tcMar>
              <w:top w:w="15" w:type="dxa"/>
              <w:left w:w="15" w:type="dxa"/>
              <w:bottom w:w="0" w:type="dxa"/>
              <w:right w:w="15" w:type="dxa"/>
            </w:tcMar>
            <w:vAlign w:val="center"/>
          </w:tcPr>
          <w:p>
            <w:pPr>
              <w:jc w:val="center"/>
              <w:rPr>
                <w:rFonts w:hint="eastAsia"/>
                <w:color w:val="auto"/>
                <w:kern w:val="0"/>
                <w:sz w:val="18"/>
                <w:szCs w:val="18"/>
                <w:lang w:eastAsia="zh-Hans"/>
              </w:rPr>
            </w:pPr>
            <w:r>
              <w:rPr>
                <w:rFonts w:hint="eastAsia" w:eastAsiaTheme="minorEastAsia"/>
                <w:color w:val="auto"/>
                <w:sz w:val="18"/>
                <w:szCs w:val="18"/>
                <w:lang w:val="en-US" w:eastAsia="zh-CN"/>
              </w:rPr>
              <w:t>16</w:t>
            </w:r>
          </w:p>
        </w:tc>
        <w:tc>
          <w:tcPr>
            <w:tcW w:w="564" w:type="dxa"/>
            <w:gridSpan w:val="2"/>
            <w:tcMar>
              <w:top w:w="15" w:type="dxa"/>
              <w:left w:w="15" w:type="dxa"/>
              <w:bottom w:w="0" w:type="dxa"/>
              <w:right w:w="15" w:type="dxa"/>
            </w:tcMar>
            <w:vAlign w:val="center"/>
          </w:tcPr>
          <w:p>
            <w:pPr>
              <w:jc w:val="center"/>
              <w:rPr>
                <w:rFonts w:hint="eastAsia" w:ascii="Times New Roman" w:hAnsi="Times New Roman" w:eastAsia="宋体" w:cs="Times New Roman"/>
                <w:color w:val="auto"/>
                <w:kern w:val="0"/>
                <w:sz w:val="18"/>
                <w:szCs w:val="18"/>
                <w:lang w:val="en-US" w:eastAsia="zh-Hans" w:bidi="ar-SA"/>
              </w:rPr>
            </w:pPr>
            <w:r>
              <w:rPr>
                <w:rFonts w:hint="eastAsia" w:eastAsiaTheme="minorEastAsia"/>
                <w:color w:val="auto"/>
                <w:sz w:val="18"/>
                <w:szCs w:val="18"/>
                <w:lang w:val="en-US" w:eastAsia="zh-CN"/>
              </w:rPr>
              <w:t>16</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0"/>
                <w:sz w:val="18"/>
                <w:szCs w:val="18"/>
                <w:lang w:val="en-US" w:eastAsia="zh-Hans" w:bidi="ar-SA"/>
              </w:rPr>
            </w:pPr>
            <w:r>
              <w:rPr>
                <w:rFonts w:hint="eastAsia"/>
                <w:color w:val="auto"/>
                <w:sz w:val="18"/>
                <w:szCs w:val="18"/>
              </w:rPr>
              <w:t>---</w:t>
            </w:r>
          </w:p>
        </w:tc>
        <w:tc>
          <w:tcPr>
            <w:tcW w:w="631" w:type="dxa"/>
            <w:tcMar>
              <w:top w:w="15" w:type="dxa"/>
              <w:left w:w="15" w:type="dxa"/>
              <w:bottom w:w="0" w:type="dxa"/>
              <w:right w:w="15" w:type="dxa"/>
            </w:tcMar>
            <w:vAlign w:val="center"/>
          </w:tcPr>
          <w:p>
            <w:pPr>
              <w:jc w:val="center"/>
              <w:rPr>
                <w:rFonts w:hint="eastAsia" w:ascii="Times New Roman" w:hAnsi="Times New Roman" w:eastAsia="宋体" w:cs="Times New Roman"/>
                <w:color w:val="auto"/>
                <w:kern w:val="0"/>
                <w:sz w:val="18"/>
                <w:szCs w:val="18"/>
                <w:lang w:val="en-US" w:eastAsia="zh-Hans" w:bidi="ar-SA"/>
              </w:rPr>
            </w:pPr>
            <w:r>
              <w:rPr>
                <w:rFonts w:hint="eastAsia" w:eastAsiaTheme="minorEastAsia"/>
                <w:color w:val="auto"/>
                <w:sz w:val="18"/>
                <w:szCs w:val="18"/>
                <w:lang w:val="en-US" w:eastAsia="zh-CN"/>
              </w:rPr>
              <w:t>1</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adjustRightInd w:val="0"/>
              <w:snapToGrid w:val="0"/>
              <w:spacing w:line="240" w:lineRule="auto"/>
              <w:jc w:val="center"/>
              <w:rPr>
                <w:color w:val="auto"/>
                <w:sz w:val="18"/>
                <w:szCs w:val="18"/>
              </w:rPr>
            </w:pPr>
            <w:r>
              <w:rPr>
                <w:color w:val="auto"/>
                <w:sz w:val="18"/>
                <w:szCs w:val="18"/>
                <w:highlight w:val="none"/>
              </w:rPr>
              <w:t>237412002</w:t>
            </w:r>
          </w:p>
        </w:tc>
        <w:tc>
          <w:tcPr>
            <w:tcW w:w="3636" w:type="dxa"/>
            <w:gridSpan w:val="9"/>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highlight w:val="none"/>
              </w:rPr>
            </w:pPr>
            <w:r>
              <w:rPr>
                <w:rFonts w:hint="eastAsia"/>
                <w:color w:val="auto"/>
                <w:sz w:val="18"/>
                <w:szCs w:val="18"/>
                <w:highlight w:val="none"/>
              </w:rPr>
              <w:t>大学生创业基础</w:t>
            </w:r>
            <w:r>
              <w:rPr>
                <w:color w:val="auto"/>
                <w:sz w:val="18"/>
                <w:szCs w:val="18"/>
              </w:rPr>
              <w:t>*</w:t>
            </w:r>
          </w:p>
          <w:p>
            <w:pPr>
              <w:widowControl/>
              <w:adjustRightInd w:val="0"/>
              <w:snapToGrid w:val="0"/>
              <w:spacing w:line="200" w:lineRule="exact"/>
              <w:jc w:val="left"/>
              <w:rPr>
                <w:color w:val="auto"/>
                <w:sz w:val="18"/>
                <w:szCs w:val="18"/>
              </w:rPr>
            </w:pPr>
            <w:r>
              <w:rPr>
                <w:rFonts w:eastAsiaTheme="majorEastAsia"/>
                <w:color w:val="auto"/>
                <w:kern w:val="0"/>
                <w:sz w:val="18"/>
                <w:szCs w:val="18"/>
                <w:highlight w:val="none"/>
              </w:rPr>
              <w:t>Entrepreneurship Education for College Students</w:t>
            </w:r>
          </w:p>
        </w:tc>
        <w:tc>
          <w:tcPr>
            <w:tcW w:w="620" w:type="dxa"/>
            <w:gridSpan w:val="2"/>
            <w:tcMar>
              <w:top w:w="15" w:type="dxa"/>
              <w:left w:w="15" w:type="dxa"/>
              <w:bottom w:w="0" w:type="dxa"/>
              <w:right w:w="15" w:type="dxa"/>
            </w:tcMar>
            <w:vAlign w:val="center"/>
          </w:tcPr>
          <w:p>
            <w:pPr>
              <w:adjustRightInd w:val="0"/>
              <w:snapToGrid w:val="0"/>
              <w:spacing w:line="240" w:lineRule="auto"/>
              <w:jc w:val="center"/>
              <w:rPr>
                <w:color w:val="auto"/>
                <w:kern w:val="0"/>
                <w:sz w:val="18"/>
                <w:szCs w:val="18"/>
                <w:lang w:eastAsia="zh-Hans"/>
              </w:rPr>
            </w:pPr>
            <w:r>
              <w:rPr>
                <w:rFonts w:hint="eastAsia"/>
                <w:color w:val="auto"/>
                <w:sz w:val="18"/>
                <w:szCs w:val="18"/>
                <w:highlight w:val="none"/>
              </w:rPr>
              <w:t>0</w:t>
            </w:r>
            <w:r>
              <w:rPr>
                <w:color w:val="auto"/>
                <w:sz w:val="18"/>
                <w:szCs w:val="18"/>
                <w:highlight w:val="none"/>
              </w:rPr>
              <w:t>.5</w:t>
            </w:r>
          </w:p>
        </w:tc>
        <w:tc>
          <w:tcPr>
            <w:tcW w:w="515" w:type="dxa"/>
            <w:gridSpan w:val="3"/>
            <w:tcMar>
              <w:top w:w="15" w:type="dxa"/>
              <w:left w:w="15" w:type="dxa"/>
              <w:bottom w:w="0" w:type="dxa"/>
              <w:right w:w="15" w:type="dxa"/>
            </w:tcMar>
            <w:vAlign w:val="center"/>
          </w:tcPr>
          <w:p>
            <w:pPr>
              <w:adjustRightInd w:val="0"/>
              <w:snapToGrid w:val="0"/>
              <w:spacing w:line="240" w:lineRule="auto"/>
              <w:jc w:val="center"/>
              <w:rPr>
                <w:rFonts w:hint="eastAsia"/>
                <w:color w:val="auto"/>
                <w:kern w:val="0"/>
                <w:sz w:val="18"/>
                <w:szCs w:val="18"/>
                <w:lang w:eastAsia="zh-Hans"/>
              </w:rPr>
            </w:pPr>
            <w:r>
              <w:rPr>
                <w:rFonts w:hint="eastAsia"/>
                <w:color w:val="auto"/>
                <w:sz w:val="18"/>
                <w:szCs w:val="18"/>
                <w:highlight w:val="none"/>
              </w:rPr>
              <w:t>1</w:t>
            </w:r>
            <w:r>
              <w:rPr>
                <w:color w:val="auto"/>
                <w:sz w:val="18"/>
                <w:szCs w:val="18"/>
                <w:highlight w:val="none"/>
              </w:rPr>
              <w:t>6</w:t>
            </w:r>
          </w:p>
        </w:tc>
        <w:tc>
          <w:tcPr>
            <w:tcW w:w="564" w:type="dxa"/>
            <w:gridSpan w:val="2"/>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eastAsia="宋体" w:cs="Times New Roman"/>
                <w:color w:val="auto"/>
                <w:kern w:val="0"/>
                <w:sz w:val="18"/>
                <w:szCs w:val="18"/>
                <w:lang w:val="en-US" w:eastAsia="zh-Hans" w:bidi="ar-SA"/>
              </w:rPr>
            </w:pPr>
            <w:r>
              <w:rPr>
                <w:rFonts w:hint="eastAsia"/>
                <w:color w:val="auto"/>
                <w:kern w:val="0"/>
                <w:sz w:val="18"/>
                <w:szCs w:val="18"/>
                <w:highlight w:val="none"/>
              </w:rPr>
              <w:t>1</w:t>
            </w:r>
            <w:r>
              <w:rPr>
                <w:color w:val="auto"/>
                <w:kern w:val="0"/>
                <w:sz w:val="18"/>
                <w:szCs w:val="18"/>
                <w:highlight w:val="none"/>
              </w:rPr>
              <w:t>6</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0"/>
                <w:sz w:val="18"/>
                <w:szCs w:val="18"/>
                <w:lang w:val="en-US" w:eastAsia="zh-Hans" w:bidi="ar-SA"/>
              </w:rPr>
            </w:pPr>
            <w:r>
              <w:rPr>
                <w:rFonts w:hint="eastAsia"/>
                <w:color w:val="auto"/>
                <w:sz w:val="18"/>
                <w:szCs w:val="18"/>
              </w:rPr>
              <w:t>---</w:t>
            </w:r>
          </w:p>
        </w:tc>
        <w:tc>
          <w:tcPr>
            <w:tcW w:w="631" w:type="dxa"/>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eastAsia="宋体" w:cs="Times New Roman"/>
                <w:color w:val="auto"/>
                <w:kern w:val="0"/>
                <w:sz w:val="18"/>
                <w:szCs w:val="18"/>
                <w:lang w:eastAsia="zh-Hans" w:bidi="ar-SA"/>
              </w:rPr>
            </w:pPr>
            <w:r>
              <w:rPr>
                <w:rFonts w:hint="default"/>
                <w:color w:val="auto"/>
                <w:sz w:val="18"/>
                <w:szCs w:val="18"/>
                <w:highlight w:val="none"/>
                <w:lang w:eastAsia="zh-CN"/>
              </w:rPr>
              <w:t>3</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adjustRightInd w:val="0"/>
              <w:snapToGrid w:val="0"/>
              <w:spacing w:line="240" w:lineRule="auto"/>
              <w:jc w:val="center"/>
              <w:rPr>
                <w:color w:val="auto"/>
                <w:sz w:val="18"/>
                <w:szCs w:val="18"/>
              </w:rPr>
            </w:pPr>
            <w:r>
              <w:rPr>
                <w:color w:val="auto"/>
                <w:sz w:val="18"/>
                <w:szCs w:val="18"/>
                <w:highlight w:val="none"/>
              </w:rPr>
              <w:t>232612001</w:t>
            </w:r>
          </w:p>
        </w:tc>
        <w:tc>
          <w:tcPr>
            <w:tcW w:w="3636" w:type="dxa"/>
            <w:gridSpan w:val="9"/>
            <w:tcMar>
              <w:top w:w="15" w:type="dxa"/>
              <w:left w:w="15" w:type="dxa"/>
              <w:bottom w:w="0" w:type="dxa"/>
              <w:right w:w="15" w:type="dxa"/>
            </w:tcMar>
            <w:vAlign w:val="center"/>
          </w:tcPr>
          <w:p>
            <w:pPr>
              <w:widowControl/>
              <w:adjustRightInd w:val="0"/>
              <w:snapToGrid w:val="0"/>
              <w:spacing w:line="200" w:lineRule="exact"/>
              <w:jc w:val="left"/>
              <w:rPr>
                <w:color w:val="auto"/>
                <w:sz w:val="18"/>
                <w:szCs w:val="18"/>
                <w:highlight w:val="none"/>
              </w:rPr>
            </w:pPr>
            <w:r>
              <w:rPr>
                <w:rFonts w:hint="eastAsia"/>
                <w:color w:val="auto"/>
                <w:sz w:val="18"/>
                <w:szCs w:val="18"/>
                <w:highlight w:val="none"/>
              </w:rPr>
              <w:t>中国传统文化</w:t>
            </w:r>
            <w:r>
              <w:rPr>
                <w:color w:val="auto"/>
                <w:sz w:val="18"/>
                <w:szCs w:val="18"/>
              </w:rPr>
              <w:t>*</w:t>
            </w:r>
          </w:p>
          <w:p>
            <w:pPr>
              <w:widowControl/>
              <w:adjustRightInd w:val="0"/>
              <w:snapToGrid w:val="0"/>
              <w:spacing w:line="200" w:lineRule="exact"/>
              <w:jc w:val="left"/>
              <w:rPr>
                <w:color w:val="auto"/>
                <w:sz w:val="18"/>
                <w:szCs w:val="18"/>
              </w:rPr>
            </w:pPr>
            <w:r>
              <w:rPr>
                <w:color w:val="auto"/>
                <w:sz w:val="18"/>
                <w:szCs w:val="18"/>
                <w:highlight w:val="none"/>
              </w:rPr>
              <w:t>Chinese Traditional Culture</w:t>
            </w:r>
          </w:p>
        </w:tc>
        <w:tc>
          <w:tcPr>
            <w:tcW w:w="620" w:type="dxa"/>
            <w:gridSpan w:val="2"/>
            <w:tcMar>
              <w:top w:w="15" w:type="dxa"/>
              <w:left w:w="15" w:type="dxa"/>
              <w:bottom w:w="0" w:type="dxa"/>
              <w:right w:w="15" w:type="dxa"/>
            </w:tcMar>
            <w:vAlign w:val="center"/>
          </w:tcPr>
          <w:p>
            <w:pPr>
              <w:adjustRightInd w:val="0"/>
              <w:snapToGrid w:val="0"/>
              <w:spacing w:line="240" w:lineRule="auto"/>
              <w:jc w:val="center"/>
              <w:rPr>
                <w:color w:val="auto"/>
                <w:kern w:val="0"/>
                <w:sz w:val="18"/>
                <w:szCs w:val="18"/>
                <w:lang w:eastAsia="zh-Hans"/>
              </w:rPr>
            </w:pPr>
            <w:r>
              <w:rPr>
                <w:rFonts w:hint="eastAsia"/>
                <w:color w:val="auto"/>
                <w:sz w:val="18"/>
                <w:szCs w:val="18"/>
                <w:highlight w:val="none"/>
              </w:rPr>
              <w:t>1</w:t>
            </w:r>
          </w:p>
        </w:tc>
        <w:tc>
          <w:tcPr>
            <w:tcW w:w="515" w:type="dxa"/>
            <w:gridSpan w:val="3"/>
            <w:tcMar>
              <w:top w:w="15" w:type="dxa"/>
              <w:left w:w="15" w:type="dxa"/>
              <w:bottom w:w="0" w:type="dxa"/>
              <w:right w:w="15" w:type="dxa"/>
            </w:tcMar>
            <w:vAlign w:val="center"/>
          </w:tcPr>
          <w:p>
            <w:pPr>
              <w:adjustRightInd w:val="0"/>
              <w:snapToGrid w:val="0"/>
              <w:spacing w:line="240" w:lineRule="auto"/>
              <w:jc w:val="center"/>
              <w:rPr>
                <w:rFonts w:hint="eastAsia"/>
                <w:color w:val="auto"/>
                <w:kern w:val="0"/>
                <w:sz w:val="18"/>
                <w:szCs w:val="18"/>
                <w:lang w:eastAsia="zh-Hans"/>
              </w:rPr>
            </w:pPr>
            <w:r>
              <w:rPr>
                <w:rFonts w:hint="eastAsia"/>
                <w:color w:val="auto"/>
                <w:sz w:val="18"/>
                <w:szCs w:val="18"/>
                <w:highlight w:val="none"/>
                <w:lang w:val="en-US" w:eastAsia="zh-CN"/>
              </w:rPr>
              <w:t>16</w:t>
            </w:r>
          </w:p>
        </w:tc>
        <w:tc>
          <w:tcPr>
            <w:tcW w:w="564" w:type="dxa"/>
            <w:gridSpan w:val="2"/>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eastAsia="宋体" w:cs="Times New Roman"/>
                <w:color w:val="auto"/>
                <w:kern w:val="0"/>
                <w:sz w:val="18"/>
                <w:szCs w:val="18"/>
                <w:lang w:val="en-US" w:eastAsia="zh-Hans" w:bidi="ar-SA"/>
              </w:rPr>
            </w:pPr>
            <w:r>
              <w:rPr>
                <w:rFonts w:hint="eastAsia"/>
                <w:color w:val="auto"/>
                <w:kern w:val="0"/>
                <w:sz w:val="18"/>
                <w:szCs w:val="18"/>
                <w:highlight w:val="none"/>
                <w:lang w:val="en-US" w:eastAsia="zh-CN"/>
              </w:rPr>
              <w:t>16</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0"/>
                <w:sz w:val="18"/>
                <w:szCs w:val="18"/>
                <w:lang w:val="en-US" w:eastAsia="zh-Hans" w:bidi="ar-SA"/>
              </w:rPr>
            </w:pPr>
            <w:r>
              <w:rPr>
                <w:rFonts w:hint="eastAsia"/>
                <w:color w:val="auto"/>
                <w:sz w:val="18"/>
                <w:szCs w:val="18"/>
              </w:rPr>
              <w:t>---</w:t>
            </w:r>
          </w:p>
        </w:tc>
        <w:tc>
          <w:tcPr>
            <w:tcW w:w="631" w:type="dxa"/>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eastAsia="宋体" w:cs="Times New Roman"/>
                <w:color w:val="auto"/>
                <w:kern w:val="0"/>
                <w:sz w:val="18"/>
                <w:szCs w:val="18"/>
                <w:lang w:val="en-US" w:eastAsia="zh-Hans" w:bidi="ar-SA"/>
              </w:rPr>
            </w:pPr>
            <w:r>
              <w:rPr>
                <w:color w:val="auto"/>
                <w:sz w:val="18"/>
                <w:szCs w:val="18"/>
                <w:highlight w:val="none"/>
              </w:rPr>
              <w:t>2</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rFonts w:hint="default" w:eastAsia="宋体"/>
                <w:color w:val="auto"/>
                <w:sz w:val="18"/>
                <w:szCs w:val="18"/>
                <w:lang w:val="en-US" w:eastAsia="zh-CN"/>
              </w:rPr>
            </w:pPr>
            <w:r>
              <w:rPr>
                <w:rFonts w:hint="eastAsia"/>
                <w:color w:val="auto"/>
                <w:sz w:val="18"/>
                <w:szCs w:val="18"/>
                <w:highlight w:val="none"/>
                <w:lang w:val="en-US" w:eastAsia="zh-CN"/>
              </w:rPr>
              <w:t>---</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rFonts w:hint="eastAsia"/>
                <w:color w:val="auto"/>
                <w:sz w:val="18"/>
                <w:szCs w:val="18"/>
                <w:lang w:val="en-US" w:eastAsia="zh-Hans"/>
              </w:rPr>
              <w:t>美育</w:t>
            </w:r>
            <w:r>
              <w:rPr>
                <w:color w:val="auto"/>
                <w:sz w:val="18"/>
                <w:szCs w:val="18"/>
              </w:rPr>
              <w:t>类*</w:t>
            </w:r>
          </w:p>
        </w:tc>
        <w:tc>
          <w:tcPr>
            <w:tcW w:w="2951" w:type="dxa"/>
            <w:gridSpan w:val="10"/>
            <w:tcMar>
              <w:top w:w="15" w:type="dxa"/>
              <w:left w:w="15" w:type="dxa"/>
              <w:bottom w:w="0" w:type="dxa"/>
              <w:right w:w="15" w:type="dxa"/>
            </w:tcMar>
            <w:vAlign w:val="center"/>
          </w:tcPr>
          <w:p>
            <w:pPr>
              <w:adjustRightInd w:val="0"/>
              <w:snapToGrid w:val="0"/>
              <w:jc w:val="center"/>
              <w:rPr>
                <w:rFonts w:hint="eastAsia" w:ascii="Times New Roman" w:hAnsi="Times New Roman" w:eastAsia="宋体" w:cs="Times New Roman"/>
                <w:color w:val="auto"/>
                <w:kern w:val="0"/>
                <w:sz w:val="18"/>
                <w:szCs w:val="18"/>
                <w:lang w:val="en-US" w:eastAsia="zh-Hans" w:bidi="ar-SA"/>
              </w:rPr>
            </w:pPr>
            <w:r>
              <w:rPr>
                <w:rFonts w:hint="default" w:cs="Times New Roman"/>
                <w:color w:val="auto"/>
                <w:kern w:val="0"/>
                <w:sz w:val="18"/>
                <w:szCs w:val="18"/>
                <w:lang w:eastAsia="zh-CN" w:bidi="ar-SA"/>
              </w:rPr>
              <w:t>1</w:t>
            </w:r>
            <w:r>
              <w:rPr>
                <w:rFonts w:hint="eastAsia" w:cs="Times New Roman"/>
                <w:color w:val="auto"/>
                <w:kern w:val="0"/>
                <w:sz w:val="18"/>
                <w:szCs w:val="18"/>
                <w:lang w:val="en-US" w:eastAsia="zh-Hans" w:bidi="ar-SA"/>
              </w:rPr>
              <w:t>学分</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rFonts w:hint="eastAsia" w:eastAsia="宋体"/>
                <w:color w:val="auto"/>
                <w:sz w:val="18"/>
                <w:szCs w:val="18"/>
                <w:lang w:eastAsia="zh-CN"/>
              </w:rPr>
            </w:pPr>
            <w:r>
              <w:rPr>
                <w:rFonts w:hint="eastAsia"/>
                <w:color w:val="auto"/>
                <w:sz w:val="18"/>
                <w:szCs w:val="18"/>
                <w:highlight w:val="none"/>
                <w:lang w:val="en-US" w:eastAsia="zh-CN"/>
              </w:rPr>
              <w:t>---</w:t>
            </w:r>
          </w:p>
        </w:tc>
        <w:tc>
          <w:tcPr>
            <w:tcW w:w="3636" w:type="dxa"/>
            <w:gridSpan w:val="9"/>
            <w:tcMar>
              <w:top w:w="15" w:type="dxa"/>
              <w:left w:w="15" w:type="dxa"/>
              <w:bottom w:w="0" w:type="dxa"/>
              <w:right w:w="15" w:type="dxa"/>
            </w:tcMar>
            <w:vAlign w:val="center"/>
          </w:tcPr>
          <w:p>
            <w:pPr>
              <w:snapToGrid w:val="0"/>
              <w:jc w:val="left"/>
              <w:rPr>
                <w:color w:val="auto"/>
                <w:sz w:val="18"/>
                <w:szCs w:val="18"/>
              </w:rPr>
            </w:pPr>
            <w:r>
              <w:rPr>
                <w:color w:val="auto"/>
                <w:sz w:val="18"/>
                <w:szCs w:val="18"/>
              </w:rPr>
              <w:t>世界文明类</w:t>
            </w:r>
          </w:p>
        </w:tc>
        <w:tc>
          <w:tcPr>
            <w:tcW w:w="2951" w:type="dxa"/>
            <w:gridSpan w:val="10"/>
            <w:tcMar>
              <w:top w:w="15" w:type="dxa"/>
              <w:left w:w="15" w:type="dxa"/>
              <w:bottom w:w="0" w:type="dxa"/>
              <w:right w:w="15" w:type="dxa"/>
            </w:tcMar>
            <w:vAlign w:val="center"/>
          </w:tcPr>
          <w:p>
            <w:pPr>
              <w:adjustRightInd w:val="0"/>
              <w:snapToGrid w:val="0"/>
              <w:jc w:val="left"/>
              <w:rPr>
                <w:rFonts w:hint="default" w:ascii="Times New Roman" w:hAnsi="Times New Roman" w:eastAsia="宋体" w:cs="Times New Roman"/>
                <w:color w:val="auto"/>
                <w:kern w:val="0"/>
                <w:sz w:val="18"/>
                <w:szCs w:val="18"/>
                <w:lang w:val="en-US" w:eastAsia="zh-CN" w:bidi="ar-SA"/>
              </w:rPr>
            </w:pP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w:t>
            </w:r>
          </w:p>
        </w:tc>
        <w:tc>
          <w:tcPr>
            <w:tcW w:w="3636" w:type="dxa"/>
            <w:gridSpan w:val="9"/>
            <w:tcMar>
              <w:top w:w="15" w:type="dxa"/>
              <w:left w:w="15" w:type="dxa"/>
              <w:bottom w:w="0" w:type="dxa"/>
              <w:right w:w="15" w:type="dxa"/>
            </w:tcMar>
            <w:vAlign w:val="center"/>
          </w:tcPr>
          <w:p>
            <w:pPr>
              <w:snapToGrid w:val="0"/>
              <w:jc w:val="left"/>
              <w:rPr>
                <w:rFonts w:hint="eastAsia" w:ascii="Times New Roman" w:hAnsi="Times New Roman" w:cs="Times New Roman" w:eastAsiaTheme="minorEastAsia"/>
                <w:color w:val="auto"/>
                <w:kern w:val="2"/>
                <w:sz w:val="18"/>
                <w:szCs w:val="18"/>
                <w:highlight w:val="red"/>
                <w:lang w:val="en-US" w:eastAsia="zh-CN" w:bidi="ar-SA"/>
              </w:rPr>
            </w:pPr>
            <w:r>
              <w:rPr>
                <w:color w:val="auto"/>
                <w:sz w:val="18"/>
                <w:szCs w:val="18"/>
              </w:rPr>
              <w:t>科学技术类*</w:t>
            </w:r>
          </w:p>
        </w:tc>
        <w:tc>
          <w:tcPr>
            <w:tcW w:w="2951" w:type="dxa"/>
            <w:gridSpan w:val="10"/>
            <w:tcMar>
              <w:top w:w="15" w:type="dxa"/>
              <w:left w:w="15" w:type="dxa"/>
              <w:bottom w:w="0" w:type="dxa"/>
              <w:right w:w="15" w:type="dxa"/>
            </w:tcMar>
            <w:vAlign w:val="center"/>
          </w:tcPr>
          <w:p>
            <w:pPr>
              <w:spacing w:line="200" w:lineRule="exact"/>
              <w:jc w:val="center"/>
              <w:rPr>
                <w:rFonts w:hint="default" w:ascii="Times New Roman" w:hAnsi="Times New Roman" w:cs="Times New Roman" w:eastAsiaTheme="minorEastAsia"/>
                <w:color w:val="auto"/>
                <w:kern w:val="2"/>
                <w:sz w:val="18"/>
                <w:szCs w:val="18"/>
                <w:lang w:val="en-US" w:eastAsia="zh-Hans" w:bidi="ar-SA"/>
              </w:rPr>
            </w:pPr>
            <w:r>
              <w:rPr>
                <w:rFonts w:hint="eastAsia" w:cs="Times New Roman" w:eastAsiaTheme="minorEastAsia"/>
                <w:color w:val="auto"/>
                <w:kern w:val="2"/>
                <w:sz w:val="18"/>
                <w:szCs w:val="18"/>
                <w:lang w:val="en-US" w:eastAsia="zh-Hans" w:bidi="ar-SA"/>
              </w:rPr>
              <w:t>选修</w:t>
            </w:r>
            <w:r>
              <w:rPr>
                <w:rFonts w:hint="eastAsia" w:ascii="宋体" w:hAnsi="宋体" w:eastAsia="宋体" w:cs="宋体"/>
                <w:color w:val="auto"/>
                <w:kern w:val="2"/>
                <w:sz w:val="18"/>
                <w:szCs w:val="18"/>
                <w:lang w:val="en-US" w:eastAsia="zh-Hans" w:bidi="ar-SA"/>
              </w:rPr>
              <w:t>≥</w:t>
            </w:r>
            <w:r>
              <w:rPr>
                <w:rFonts w:hint="default" w:cs="Times New Roman" w:eastAsiaTheme="minorEastAsia"/>
                <w:color w:val="auto"/>
                <w:kern w:val="2"/>
                <w:sz w:val="18"/>
                <w:szCs w:val="18"/>
                <w:lang w:eastAsia="zh-Hans" w:bidi="ar-SA"/>
              </w:rPr>
              <w:t>2</w:t>
            </w:r>
            <w:r>
              <w:rPr>
                <w:rFonts w:hint="eastAsia" w:cs="Times New Roman" w:eastAsiaTheme="minorEastAsia"/>
                <w:color w:val="auto"/>
                <w:kern w:val="2"/>
                <w:sz w:val="18"/>
                <w:szCs w:val="18"/>
                <w:lang w:val="en-US" w:eastAsia="zh-Hans" w:bidi="ar-SA"/>
              </w:rPr>
              <w:t>学分</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cs="Times New Roman"/>
                <w:color w:val="auto"/>
                <w:kern w:val="2"/>
                <w:sz w:val="18"/>
                <w:szCs w:val="18"/>
                <w:highlight w:val="none"/>
                <w:lang w:val="en-US" w:eastAsia="zh-CN" w:bidi="ar-SA"/>
              </w:rPr>
            </w:pPr>
            <w:r>
              <w:rPr>
                <w:rFonts w:hint="eastAsia"/>
                <w:color w:val="auto"/>
                <w:sz w:val="18"/>
                <w:szCs w:val="18"/>
                <w:highlight w:val="none"/>
                <w:lang w:val="en-US" w:eastAsia="zh-CN"/>
              </w:rPr>
              <w:t>238322001</w:t>
            </w:r>
          </w:p>
        </w:tc>
        <w:tc>
          <w:tcPr>
            <w:tcW w:w="3636" w:type="dxa"/>
            <w:gridSpan w:val="9"/>
            <w:tcMar>
              <w:top w:w="15" w:type="dxa"/>
              <w:left w:w="15" w:type="dxa"/>
              <w:bottom w:w="0" w:type="dxa"/>
              <w:right w:w="15" w:type="dxa"/>
            </w:tcMar>
            <w:vAlign w:val="center"/>
          </w:tcPr>
          <w:p>
            <w:pPr>
              <w:widowControl/>
              <w:adjustRightInd w:val="0"/>
              <w:snapToGrid w:val="0"/>
              <w:spacing w:line="200" w:lineRule="exact"/>
              <w:jc w:val="left"/>
              <w:rPr>
                <w:rFonts w:hint="eastAsia"/>
                <w:color w:val="auto"/>
                <w:sz w:val="18"/>
                <w:szCs w:val="18"/>
                <w:highlight w:val="none"/>
                <w:lang w:val="en-US" w:eastAsia="zh-CN"/>
              </w:rPr>
            </w:pPr>
            <w:r>
              <w:rPr>
                <w:rFonts w:hint="eastAsia"/>
                <w:color w:val="auto"/>
                <w:sz w:val="18"/>
                <w:szCs w:val="18"/>
                <w:highlight w:val="none"/>
                <w:lang w:val="en-US" w:eastAsia="zh-CN"/>
              </w:rPr>
              <w:t>大学生职业生涯规划与就业指导I</w:t>
            </w:r>
            <w:r>
              <w:rPr>
                <w:color w:val="auto"/>
                <w:sz w:val="18"/>
                <w:szCs w:val="18"/>
              </w:rPr>
              <w:t>*</w:t>
            </w:r>
          </w:p>
          <w:p>
            <w:pPr>
              <w:widowControl/>
              <w:adjustRightInd w:val="0"/>
              <w:snapToGrid w:val="0"/>
              <w:spacing w:line="200" w:lineRule="exact"/>
              <w:jc w:val="left"/>
              <w:rPr>
                <w:rFonts w:hint="default" w:eastAsia="宋体"/>
                <w:color w:val="auto"/>
                <w:sz w:val="18"/>
                <w:szCs w:val="18"/>
                <w:lang w:eastAsia="zh-Hans"/>
              </w:rPr>
            </w:pPr>
            <w:r>
              <w:rPr>
                <w:rFonts w:hint="eastAsia"/>
                <w:color w:val="auto"/>
                <w:sz w:val="18"/>
                <w:szCs w:val="18"/>
                <w:highlight w:val="none"/>
                <w:lang w:val="en-US" w:eastAsia="zh-CN"/>
              </w:rPr>
              <w:t>Career Planning and Employment Guidance for College Students I</w:t>
            </w:r>
          </w:p>
        </w:tc>
        <w:tc>
          <w:tcPr>
            <w:tcW w:w="62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0.25</w:t>
            </w:r>
          </w:p>
        </w:tc>
        <w:tc>
          <w:tcPr>
            <w:tcW w:w="51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10</w:t>
            </w:r>
          </w:p>
        </w:tc>
        <w:tc>
          <w:tcPr>
            <w:tcW w:w="564" w:type="dxa"/>
            <w:gridSpan w:val="2"/>
            <w:shd w:val="clear" w:color="auto" w:fill="auto"/>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highlight w:val="none"/>
                <w:lang w:val="en-US" w:eastAsia="zh-CN" w:bidi="ar-SA"/>
              </w:rPr>
            </w:pPr>
            <w:r>
              <w:rPr>
                <w:rFonts w:hint="eastAsia"/>
                <w:color w:val="auto"/>
                <w:sz w:val="18"/>
                <w:szCs w:val="18"/>
                <w:highlight w:val="none"/>
                <w:lang w:val="en-US" w:eastAsia="zh-CN"/>
              </w:rPr>
              <w:t>8</w:t>
            </w:r>
          </w:p>
        </w:tc>
        <w:tc>
          <w:tcPr>
            <w:tcW w:w="616" w:type="dxa"/>
            <w:shd w:val="clear" w:color="auto" w:fill="auto"/>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highlight w:val="none"/>
                <w:lang w:val="en-US" w:eastAsia="zh-CN" w:bidi="ar-SA"/>
              </w:rPr>
            </w:pPr>
            <w:r>
              <w:rPr>
                <w:rFonts w:hint="eastAsia"/>
                <w:color w:val="auto"/>
                <w:sz w:val="18"/>
                <w:szCs w:val="18"/>
                <w:highlight w:val="none"/>
                <w:lang w:val="en-US" w:eastAsia="zh-CN"/>
              </w:rPr>
              <w:t>2</w:t>
            </w:r>
          </w:p>
        </w:tc>
        <w:tc>
          <w:tcPr>
            <w:tcW w:w="631" w:type="dxa"/>
            <w:shd w:val="clear" w:color="auto" w:fill="auto"/>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highlight w:val="none"/>
                <w:lang w:val="en-US" w:eastAsia="zh-CN" w:bidi="ar-SA"/>
              </w:rPr>
            </w:pPr>
            <w:r>
              <w:rPr>
                <w:rFonts w:hint="eastAsia"/>
                <w:color w:val="auto"/>
                <w:sz w:val="18"/>
                <w:szCs w:val="18"/>
                <w:highlight w:val="none"/>
                <w:lang w:val="en-US" w:eastAsia="zh-CN"/>
              </w:rPr>
              <w:t>2</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cs="Times New Roman"/>
                <w:color w:val="auto"/>
                <w:kern w:val="2"/>
                <w:sz w:val="18"/>
                <w:szCs w:val="18"/>
                <w:highlight w:val="none"/>
                <w:lang w:val="en-US" w:eastAsia="zh-CN" w:bidi="ar-SA"/>
              </w:rPr>
            </w:pPr>
            <w:r>
              <w:rPr>
                <w:rFonts w:hint="eastAsia"/>
                <w:color w:val="auto"/>
                <w:sz w:val="18"/>
                <w:szCs w:val="18"/>
                <w:highlight w:val="none"/>
                <w:lang w:val="en-US" w:eastAsia="zh-CN"/>
              </w:rPr>
              <w:t>238322002</w:t>
            </w:r>
          </w:p>
        </w:tc>
        <w:tc>
          <w:tcPr>
            <w:tcW w:w="3636" w:type="dxa"/>
            <w:gridSpan w:val="9"/>
            <w:tcMar>
              <w:top w:w="15" w:type="dxa"/>
              <w:left w:w="15" w:type="dxa"/>
              <w:bottom w:w="0" w:type="dxa"/>
              <w:right w:w="15" w:type="dxa"/>
            </w:tcMar>
            <w:vAlign w:val="center"/>
          </w:tcPr>
          <w:p>
            <w:pPr>
              <w:widowControl/>
              <w:adjustRightInd w:val="0"/>
              <w:snapToGrid w:val="0"/>
              <w:spacing w:line="200" w:lineRule="exact"/>
              <w:jc w:val="left"/>
              <w:rPr>
                <w:rFonts w:hint="default"/>
                <w:color w:val="auto"/>
                <w:sz w:val="18"/>
                <w:szCs w:val="18"/>
                <w:highlight w:val="none"/>
                <w:lang w:val="en-US" w:eastAsia="zh-CN"/>
              </w:rPr>
            </w:pPr>
            <w:r>
              <w:rPr>
                <w:rFonts w:hint="eastAsia"/>
                <w:color w:val="auto"/>
                <w:sz w:val="18"/>
                <w:szCs w:val="18"/>
                <w:highlight w:val="none"/>
                <w:lang w:val="en-US" w:eastAsia="zh-CN"/>
              </w:rPr>
              <w:t>大学生职业生涯规划与就业指导II</w:t>
            </w:r>
            <w:r>
              <w:rPr>
                <w:color w:val="auto"/>
                <w:sz w:val="18"/>
                <w:szCs w:val="18"/>
              </w:rPr>
              <w:t>*</w:t>
            </w:r>
          </w:p>
          <w:p>
            <w:pPr>
              <w:widowControl/>
              <w:adjustRightInd w:val="0"/>
              <w:snapToGrid w:val="0"/>
              <w:spacing w:line="200" w:lineRule="exact"/>
              <w:jc w:val="left"/>
              <w:rPr>
                <w:color w:val="auto"/>
                <w:sz w:val="18"/>
                <w:szCs w:val="18"/>
              </w:rPr>
            </w:pPr>
            <w:r>
              <w:rPr>
                <w:rFonts w:hint="eastAsia"/>
                <w:color w:val="auto"/>
                <w:sz w:val="18"/>
                <w:szCs w:val="18"/>
                <w:highlight w:val="none"/>
                <w:lang w:val="en-US" w:eastAsia="zh-CN"/>
              </w:rPr>
              <w:t>Career Planning and Employment Guidance for College Students II</w:t>
            </w:r>
          </w:p>
        </w:tc>
        <w:tc>
          <w:tcPr>
            <w:tcW w:w="62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0.25</w:t>
            </w:r>
          </w:p>
        </w:tc>
        <w:tc>
          <w:tcPr>
            <w:tcW w:w="51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10</w:t>
            </w:r>
          </w:p>
        </w:tc>
        <w:tc>
          <w:tcPr>
            <w:tcW w:w="564" w:type="dxa"/>
            <w:gridSpan w:val="2"/>
            <w:shd w:val="clear" w:color="auto" w:fill="auto"/>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highlight w:val="none"/>
                <w:lang w:val="en-US" w:eastAsia="zh-CN" w:bidi="ar-SA"/>
              </w:rPr>
            </w:pPr>
            <w:r>
              <w:rPr>
                <w:rFonts w:hint="eastAsia"/>
                <w:color w:val="auto"/>
                <w:sz w:val="18"/>
                <w:szCs w:val="18"/>
                <w:highlight w:val="none"/>
                <w:lang w:val="en-US" w:eastAsia="zh-CN"/>
              </w:rPr>
              <w:t>8</w:t>
            </w:r>
          </w:p>
        </w:tc>
        <w:tc>
          <w:tcPr>
            <w:tcW w:w="616" w:type="dxa"/>
            <w:shd w:val="clear" w:color="auto" w:fill="auto"/>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highlight w:val="none"/>
                <w:lang w:val="en-US" w:eastAsia="zh-CN" w:bidi="ar-SA"/>
              </w:rPr>
            </w:pPr>
            <w:r>
              <w:rPr>
                <w:rFonts w:hint="eastAsia"/>
                <w:color w:val="auto"/>
                <w:sz w:val="18"/>
                <w:szCs w:val="18"/>
                <w:highlight w:val="none"/>
                <w:lang w:val="en-US" w:eastAsia="zh-CN"/>
              </w:rPr>
              <w:t>2</w:t>
            </w:r>
          </w:p>
        </w:tc>
        <w:tc>
          <w:tcPr>
            <w:tcW w:w="631" w:type="dxa"/>
            <w:shd w:val="clear" w:color="auto" w:fill="auto"/>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highlight w:val="none"/>
                <w:lang w:val="en-US" w:eastAsia="zh-CN" w:bidi="ar-SA"/>
              </w:rPr>
            </w:pPr>
            <w:r>
              <w:rPr>
                <w:rFonts w:hint="eastAsia"/>
                <w:color w:val="auto"/>
                <w:sz w:val="18"/>
                <w:szCs w:val="18"/>
                <w:highlight w:val="none"/>
                <w:lang w:val="en-US" w:eastAsia="zh-CN"/>
              </w:rPr>
              <w:t>3</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cs="Times New Roman"/>
                <w:color w:val="auto"/>
                <w:kern w:val="2"/>
                <w:sz w:val="18"/>
                <w:szCs w:val="18"/>
                <w:highlight w:val="none"/>
                <w:lang w:val="en-US" w:eastAsia="zh-CN" w:bidi="ar-SA"/>
              </w:rPr>
            </w:pPr>
            <w:r>
              <w:rPr>
                <w:rFonts w:hint="eastAsia"/>
                <w:color w:val="auto"/>
                <w:sz w:val="18"/>
                <w:szCs w:val="18"/>
                <w:highlight w:val="none"/>
                <w:lang w:val="en-US" w:eastAsia="zh-CN"/>
              </w:rPr>
              <w:t>238322003</w:t>
            </w:r>
          </w:p>
        </w:tc>
        <w:tc>
          <w:tcPr>
            <w:tcW w:w="3636" w:type="dxa"/>
            <w:gridSpan w:val="9"/>
            <w:tcMar>
              <w:top w:w="15" w:type="dxa"/>
              <w:left w:w="15" w:type="dxa"/>
              <w:bottom w:w="0" w:type="dxa"/>
              <w:right w:w="15" w:type="dxa"/>
            </w:tcMar>
            <w:vAlign w:val="center"/>
          </w:tcPr>
          <w:p>
            <w:pPr>
              <w:widowControl/>
              <w:adjustRightInd w:val="0"/>
              <w:snapToGrid w:val="0"/>
              <w:spacing w:line="200" w:lineRule="exact"/>
              <w:jc w:val="left"/>
              <w:rPr>
                <w:rFonts w:hint="default"/>
                <w:color w:val="auto"/>
                <w:sz w:val="18"/>
                <w:szCs w:val="18"/>
                <w:highlight w:val="none"/>
                <w:lang w:val="en-US" w:eastAsia="zh-CN"/>
              </w:rPr>
            </w:pPr>
            <w:r>
              <w:rPr>
                <w:rFonts w:hint="eastAsia"/>
                <w:color w:val="auto"/>
                <w:sz w:val="18"/>
                <w:szCs w:val="18"/>
                <w:highlight w:val="none"/>
                <w:lang w:val="en-US" w:eastAsia="zh-CN"/>
              </w:rPr>
              <w:t>大学生职业生涯规划与就业指导III</w:t>
            </w:r>
            <w:r>
              <w:rPr>
                <w:color w:val="auto"/>
                <w:sz w:val="18"/>
                <w:szCs w:val="18"/>
              </w:rPr>
              <w:t>*</w:t>
            </w:r>
          </w:p>
          <w:p>
            <w:pPr>
              <w:widowControl/>
              <w:adjustRightInd w:val="0"/>
              <w:snapToGrid w:val="0"/>
              <w:spacing w:line="200" w:lineRule="exact"/>
              <w:jc w:val="left"/>
              <w:rPr>
                <w:color w:val="auto"/>
                <w:sz w:val="18"/>
                <w:szCs w:val="18"/>
              </w:rPr>
            </w:pPr>
            <w:r>
              <w:rPr>
                <w:rFonts w:hint="eastAsia"/>
                <w:color w:val="auto"/>
                <w:sz w:val="18"/>
                <w:szCs w:val="18"/>
                <w:highlight w:val="none"/>
                <w:lang w:val="en-US" w:eastAsia="zh-CN"/>
              </w:rPr>
              <w:t>Career Planning and Employment Guidance for College Students III</w:t>
            </w:r>
          </w:p>
        </w:tc>
        <w:tc>
          <w:tcPr>
            <w:tcW w:w="62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0.25</w:t>
            </w:r>
          </w:p>
        </w:tc>
        <w:tc>
          <w:tcPr>
            <w:tcW w:w="51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10</w:t>
            </w:r>
          </w:p>
        </w:tc>
        <w:tc>
          <w:tcPr>
            <w:tcW w:w="564" w:type="dxa"/>
            <w:gridSpan w:val="2"/>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8</w:t>
            </w:r>
          </w:p>
        </w:tc>
        <w:tc>
          <w:tcPr>
            <w:tcW w:w="616" w:type="dxa"/>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2</w:t>
            </w:r>
          </w:p>
        </w:tc>
        <w:tc>
          <w:tcPr>
            <w:tcW w:w="631" w:type="dxa"/>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5</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cs="Times New Roman"/>
                <w:color w:val="auto"/>
                <w:kern w:val="2"/>
                <w:sz w:val="18"/>
                <w:szCs w:val="18"/>
                <w:highlight w:val="none"/>
                <w:lang w:val="en-US" w:eastAsia="zh-CN" w:bidi="ar-SA"/>
              </w:rPr>
            </w:pPr>
            <w:r>
              <w:rPr>
                <w:rFonts w:hint="eastAsia"/>
                <w:color w:val="auto"/>
                <w:sz w:val="18"/>
                <w:szCs w:val="18"/>
                <w:highlight w:val="none"/>
                <w:lang w:val="en-US" w:eastAsia="zh-CN"/>
              </w:rPr>
              <w:t>238322004</w:t>
            </w:r>
          </w:p>
        </w:tc>
        <w:tc>
          <w:tcPr>
            <w:tcW w:w="3636" w:type="dxa"/>
            <w:gridSpan w:val="9"/>
            <w:tcMar>
              <w:top w:w="15" w:type="dxa"/>
              <w:left w:w="15" w:type="dxa"/>
              <w:bottom w:w="0" w:type="dxa"/>
              <w:right w:w="15" w:type="dxa"/>
            </w:tcMar>
            <w:vAlign w:val="center"/>
          </w:tcPr>
          <w:p>
            <w:pPr>
              <w:widowControl/>
              <w:adjustRightInd w:val="0"/>
              <w:snapToGrid w:val="0"/>
              <w:spacing w:line="200" w:lineRule="exact"/>
              <w:jc w:val="left"/>
              <w:rPr>
                <w:rFonts w:hint="default"/>
                <w:color w:val="auto"/>
                <w:sz w:val="18"/>
                <w:szCs w:val="18"/>
                <w:highlight w:val="none"/>
                <w:lang w:val="en-US" w:eastAsia="zh-CN"/>
              </w:rPr>
            </w:pPr>
            <w:r>
              <w:rPr>
                <w:rFonts w:hint="eastAsia"/>
                <w:color w:val="auto"/>
                <w:sz w:val="18"/>
                <w:szCs w:val="18"/>
                <w:highlight w:val="none"/>
                <w:lang w:val="en-US" w:eastAsia="zh-CN"/>
              </w:rPr>
              <w:t>大学生职业生涯规划与就业指导 Ⅳ</w:t>
            </w:r>
            <w:r>
              <w:rPr>
                <w:color w:val="auto"/>
                <w:sz w:val="18"/>
                <w:szCs w:val="18"/>
              </w:rPr>
              <w:t>*</w:t>
            </w:r>
          </w:p>
          <w:p>
            <w:pPr>
              <w:widowControl/>
              <w:adjustRightInd w:val="0"/>
              <w:snapToGrid w:val="0"/>
              <w:spacing w:line="200" w:lineRule="exact"/>
              <w:jc w:val="left"/>
              <w:rPr>
                <w:color w:val="auto"/>
                <w:sz w:val="18"/>
                <w:szCs w:val="18"/>
              </w:rPr>
            </w:pPr>
            <w:r>
              <w:rPr>
                <w:rFonts w:hint="eastAsia"/>
                <w:color w:val="auto"/>
                <w:sz w:val="18"/>
                <w:szCs w:val="18"/>
                <w:highlight w:val="none"/>
                <w:lang w:val="en-US" w:eastAsia="zh-CN"/>
              </w:rPr>
              <w:t xml:space="preserve">Career Planning and Employment Guidance for College Students Ⅳ   </w:t>
            </w:r>
          </w:p>
        </w:tc>
        <w:tc>
          <w:tcPr>
            <w:tcW w:w="62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0.25</w:t>
            </w:r>
          </w:p>
        </w:tc>
        <w:tc>
          <w:tcPr>
            <w:tcW w:w="51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8</w:t>
            </w:r>
          </w:p>
        </w:tc>
        <w:tc>
          <w:tcPr>
            <w:tcW w:w="564" w:type="dxa"/>
            <w:gridSpan w:val="2"/>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8</w:t>
            </w:r>
          </w:p>
        </w:tc>
        <w:tc>
          <w:tcPr>
            <w:tcW w:w="616" w:type="dxa"/>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w:t>
            </w:r>
          </w:p>
        </w:tc>
        <w:tc>
          <w:tcPr>
            <w:tcW w:w="631" w:type="dxa"/>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7</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458" w:type="dxa"/>
            <w:vMerge w:val="continue"/>
          </w:tcPr>
          <w:p>
            <w:pPr>
              <w:adjustRightInd w:val="0"/>
              <w:snapToGrid w:val="0"/>
              <w:spacing w:line="312" w:lineRule="auto"/>
              <w:jc w:val="center"/>
              <w:rPr>
                <w:color w:val="auto"/>
                <w:szCs w:val="21"/>
              </w:rPr>
            </w:pPr>
          </w:p>
        </w:tc>
        <w:tc>
          <w:tcPr>
            <w:tcW w:w="475" w:type="dxa"/>
            <w:gridSpan w:val="2"/>
            <w:vMerge w:val="continue"/>
            <w:tcMar>
              <w:top w:w="15" w:type="dxa"/>
              <w:left w:w="15" w:type="dxa"/>
              <w:bottom w:w="0" w:type="dxa"/>
              <w:right w:w="15" w:type="dxa"/>
            </w:tcMar>
            <w:vAlign w:val="center"/>
          </w:tcPr>
          <w:p>
            <w:pPr>
              <w:adjustRightInd w:val="0"/>
              <w:snapToGrid w:val="0"/>
              <w:spacing w:line="36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40" w:lineRule="auto"/>
              <w:jc w:val="center"/>
              <w:rPr>
                <w:rFonts w:hint="default" w:ascii="Times New Roman" w:hAnsi="Times New Roman" w:eastAsia="宋体" w:cs="Times New Roman"/>
                <w:color w:val="auto"/>
                <w:kern w:val="2"/>
                <w:sz w:val="18"/>
                <w:szCs w:val="18"/>
                <w:highlight w:val="none"/>
                <w:lang w:val="en-US" w:eastAsia="zh-CN" w:bidi="ar-SA"/>
              </w:rPr>
            </w:pPr>
            <w:r>
              <w:rPr>
                <w:rFonts w:hint="eastAsia" w:eastAsia="宋体"/>
                <w:color w:val="auto"/>
                <w:kern w:val="2"/>
                <w:sz w:val="18"/>
                <w:szCs w:val="18"/>
                <w:highlight w:val="none"/>
              </w:rPr>
              <w:t>211311001</w:t>
            </w:r>
          </w:p>
        </w:tc>
        <w:tc>
          <w:tcPr>
            <w:tcW w:w="3636" w:type="dxa"/>
            <w:gridSpan w:val="9"/>
            <w:tcMar>
              <w:top w:w="15" w:type="dxa"/>
              <w:left w:w="15" w:type="dxa"/>
              <w:bottom w:w="0" w:type="dxa"/>
              <w:right w:w="15" w:type="dxa"/>
            </w:tcMar>
            <w:vAlign w:val="center"/>
          </w:tcPr>
          <w:p>
            <w:pPr>
              <w:widowControl/>
              <w:adjustRightInd w:val="0"/>
              <w:snapToGrid w:val="0"/>
              <w:spacing w:line="240" w:lineRule="auto"/>
              <w:jc w:val="left"/>
              <w:rPr>
                <w:rFonts w:hint="eastAsia" w:eastAsia="宋体"/>
                <w:color w:val="auto"/>
                <w:kern w:val="2"/>
                <w:sz w:val="18"/>
                <w:szCs w:val="18"/>
                <w:highlight w:val="none"/>
              </w:rPr>
            </w:pPr>
            <w:r>
              <w:rPr>
                <w:rFonts w:hint="eastAsia" w:eastAsia="宋体"/>
                <w:color w:val="auto"/>
                <w:kern w:val="2"/>
                <w:sz w:val="18"/>
                <w:szCs w:val="18"/>
                <w:highlight w:val="none"/>
              </w:rPr>
              <w:t>新生研讨课*</w:t>
            </w:r>
          </w:p>
          <w:p>
            <w:pPr>
              <w:widowControl/>
              <w:adjustRightInd w:val="0"/>
              <w:snapToGrid w:val="0"/>
              <w:spacing w:line="240" w:lineRule="auto"/>
              <w:jc w:val="left"/>
              <w:rPr>
                <w:rFonts w:hint="eastAsia" w:ascii="Times New Roman" w:hAnsi="Times New Roman" w:cs="Times New Roman" w:eastAsiaTheme="minorEastAsia"/>
                <w:color w:val="auto"/>
                <w:kern w:val="2"/>
                <w:sz w:val="18"/>
                <w:szCs w:val="18"/>
                <w:highlight w:val="none"/>
                <w:lang w:val="en-US" w:eastAsia="zh-CN" w:bidi="ar-SA"/>
              </w:rPr>
            </w:pPr>
            <w:r>
              <w:rPr>
                <w:rFonts w:hint="eastAsia" w:eastAsia="宋体"/>
                <w:color w:val="auto"/>
                <w:kern w:val="2"/>
                <w:sz w:val="18"/>
                <w:szCs w:val="18"/>
                <w:highlight w:val="none"/>
              </w:rPr>
              <w:t>Freshman Seminar</w:t>
            </w:r>
          </w:p>
        </w:tc>
        <w:tc>
          <w:tcPr>
            <w:tcW w:w="620" w:type="dxa"/>
            <w:gridSpan w:val="2"/>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cs="Times New Roman" w:eastAsiaTheme="minorEastAsia"/>
                <w:color w:val="auto"/>
                <w:kern w:val="2"/>
                <w:sz w:val="18"/>
                <w:szCs w:val="18"/>
                <w:highlight w:val="red"/>
                <w:lang w:val="en-US" w:eastAsia="zh-CN" w:bidi="ar-SA"/>
              </w:rPr>
            </w:pPr>
            <w:r>
              <w:rPr>
                <w:rFonts w:hint="eastAsia"/>
                <w:color w:val="auto"/>
                <w:sz w:val="18"/>
                <w:szCs w:val="18"/>
                <w:highlight w:val="none"/>
                <w:lang w:val="en-US" w:eastAsia="zh-CN"/>
              </w:rPr>
              <w:t>1</w:t>
            </w:r>
          </w:p>
        </w:tc>
        <w:tc>
          <w:tcPr>
            <w:tcW w:w="515" w:type="dxa"/>
            <w:gridSpan w:val="3"/>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highlight w:val="red"/>
                <w:lang w:val="en-US" w:eastAsia="zh-CN" w:bidi="ar-SA"/>
              </w:rPr>
            </w:pPr>
            <w:r>
              <w:rPr>
                <w:rFonts w:hint="eastAsia"/>
                <w:color w:val="auto"/>
                <w:sz w:val="18"/>
                <w:szCs w:val="18"/>
                <w:highlight w:val="none"/>
                <w:lang w:val="en-US" w:eastAsia="zh-CN"/>
              </w:rPr>
              <w:t>16</w:t>
            </w:r>
          </w:p>
        </w:tc>
        <w:tc>
          <w:tcPr>
            <w:tcW w:w="564" w:type="dxa"/>
            <w:gridSpan w:val="2"/>
            <w:tcMar>
              <w:top w:w="15" w:type="dxa"/>
              <w:left w:w="15" w:type="dxa"/>
              <w:bottom w:w="0" w:type="dxa"/>
              <w:right w:w="15" w:type="dxa"/>
            </w:tcMar>
            <w:vAlign w:val="center"/>
          </w:tcPr>
          <w:p>
            <w:pPr>
              <w:adjustRightInd w:val="0"/>
              <w:snapToGrid w:val="0"/>
              <w:spacing w:line="240" w:lineRule="auto"/>
              <w:jc w:val="center"/>
              <w:rPr>
                <w:rFonts w:hint="eastAsia" w:ascii="Times New Roman" w:hAnsi="Times New Roman" w:cs="Times New Roman" w:eastAsiaTheme="minorEastAsia"/>
                <w:color w:val="auto"/>
                <w:kern w:val="2"/>
                <w:sz w:val="18"/>
                <w:szCs w:val="18"/>
                <w:highlight w:val="red"/>
                <w:lang w:val="en-US" w:eastAsia="zh-CN" w:bidi="ar-SA"/>
              </w:rPr>
            </w:pPr>
            <w:r>
              <w:rPr>
                <w:rFonts w:hint="eastAsia"/>
                <w:color w:val="auto"/>
                <w:kern w:val="2"/>
                <w:sz w:val="18"/>
                <w:szCs w:val="18"/>
                <w:highlight w:val="none"/>
                <w:lang w:val="en-US" w:eastAsia="zh-CN"/>
              </w:rPr>
              <w:t>16</w:t>
            </w:r>
          </w:p>
        </w:tc>
        <w:tc>
          <w:tcPr>
            <w:tcW w:w="621" w:type="dxa"/>
            <w:gridSpan w:val="2"/>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adjustRightInd w:val="0"/>
              <w:snapToGrid w:val="0"/>
              <w:spacing w:line="240" w:lineRule="auto"/>
              <w:jc w:val="center"/>
              <w:rPr>
                <w:rFonts w:hint="default" w:ascii="Times New Roman" w:hAnsi="Times New Roman" w:cs="Times New Roman" w:eastAsiaTheme="minorEastAsia"/>
                <w:color w:val="auto"/>
                <w:kern w:val="2"/>
                <w:sz w:val="18"/>
                <w:szCs w:val="18"/>
                <w:lang w:val="en-US" w:eastAsia="zh-CN" w:bidi="ar-SA"/>
              </w:rPr>
            </w:pPr>
            <w:r>
              <w:rPr>
                <w:rFonts w:hint="eastAsia"/>
                <w:color w:val="auto"/>
                <w:sz w:val="18"/>
                <w:szCs w:val="18"/>
                <w:highlight w:val="none"/>
                <w:lang w:val="en-US" w:eastAsia="zh-CN"/>
              </w:rPr>
              <w:t>1</w:t>
            </w:r>
          </w:p>
        </w:tc>
        <w:tc>
          <w:tcPr>
            <w:tcW w:w="1006" w:type="dxa"/>
            <w:vMerge w:val="continue"/>
            <w:tcMar>
              <w:top w:w="15" w:type="dxa"/>
              <w:left w:w="15" w:type="dxa"/>
              <w:bottom w:w="0" w:type="dxa"/>
              <w:right w:w="15" w:type="dxa"/>
            </w:tcMar>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458" w:type="dxa"/>
            <w:vMerge w:val="continue"/>
          </w:tcPr>
          <w:p>
            <w:pPr>
              <w:adjustRightInd w:val="0"/>
              <w:snapToGrid w:val="0"/>
              <w:spacing w:line="312" w:lineRule="auto"/>
              <w:jc w:val="center"/>
              <w:rPr>
                <w:color w:val="auto"/>
                <w:szCs w:val="21"/>
              </w:rPr>
            </w:pPr>
          </w:p>
        </w:tc>
        <w:tc>
          <w:tcPr>
            <w:tcW w:w="1533" w:type="dxa"/>
            <w:gridSpan w:val="3"/>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应修学分</w:t>
            </w:r>
          </w:p>
        </w:tc>
        <w:tc>
          <w:tcPr>
            <w:tcW w:w="952" w:type="dxa"/>
            <w:shd w:val="clear" w:color="auto" w:fill="EBF1DE" w:themeFill="accent3" w:themeFillTint="32"/>
            <w:tcMar>
              <w:top w:w="15" w:type="dxa"/>
              <w:left w:w="15" w:type="dxa"/>
              <w:bottom w:w="0" w:type="dxa"/>
              <w:right w:w="15" w:type="dxa"/>
            </w:tcMar>
            <w:vAlign w:val="center"/>
          </w:tcPr>
          <w:p>
            <w:pPr>
              <w:snapToGrid w:val="0"/>
              <w:jc w:val="center"/>
              <w:rPr>
                <w:b/>
                <w:bCs/>
                <w:color w:val="auto"/>
                <w:sz w:val="18"/>
                <w:szCs w:val="18"/>
              </w:rPr>
            </w:pPr>
            <w:r>
              <w:rPr>
                <w:b/>
                <w:bCs/>
                <w:color w:val="auto"/>
                <w:sz w:val="18"/>
                <w:szCs w:val="18"/>
              </w:rPr>
              <w:t>47</w:t>
            </w:r>
            <w:r>
              <w:rPr>
                <w:rFonts w:hint="eastAsia"/>
                <w:b/>
                <w:bCs/>
                <w:color w:val="auto"/>
                <w:sz w:val="18"/>
                <w:szCs w:val="18"/>
              </w:rPr>
              <w:t>.</w:t>
            </w:r>
            <w:r>
              <w:rPr>
                <w:b/>
                <w:bCs/>
                <w:color w:val="auto"/>
                <w:sz w:val="18"/>
                <w:szCs w:val="18"/>
              </w:rPr>
              <w:t>5</w:t>
            </w:r>
          </w:p>
        </w:tc>
        <w:tc>
          <w:tcPr>
            <w:tcW w:w="1499" w:type="dxa"/>
            <w:gridSpan w:val="6"/>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必修学分</w:t>
            </w:r>
          </w:p>
        </w:tc>
        <w:tc>
          <w:tcPr>
            <w:tcW w:w="1185"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3</w:t>
            </w:r>
            <w:r>
              <w:rPr>
                <w:rFonts w:hint="eastAsia"/>
                <w:b/>
                <w:bCs/>
                <w:color w:val="auto"/>
                <w:sz w:val="18"/>
                <w:szCs w:val="18"/>
                <w:lang w:val="en-US" w:eastAsia="zh-CN"/>
              </w:rPr>
              <w:t>4</w:t>
            </w:r>
            <w:r>
              <w:rPr>
                <w:b/>
                <w:bCs/>
                <w:color w:val="auto"/>
                <w:sz w:val="18"/>
                <w:szCs w:val="18"/>
              </w:rPr>
              <w:t>.5</w:t>
            </w:r>
          </w:p>
        </w:tc>
        <w:tc>
          <w:tcPr>
            <w:tcW w:w="1135" w:type="dxa"/>
            <w:gridSpan w:val="5"/>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kern w:val="0"/>
                <w:sz w:val="18"/>
                <w:szCs w:val="18"/>
              </w:rPr>
            </w:pPr>
            <w:r>
              <w:rPr>
                <w:rFonts w:hint="eastAsia"/>
                <w:b/>
                <w:bCs/>
                <w:color w:val="auto"/>
                <w:kern w:val="0"/>
                <w:sz w:val="18"/>
                <w:szCs w:val="18"/>
              </w:rPr>
              <w:t>选修学分</w:t>
            </w:r>
          </w:p>
        </w:tc>
        <w:tc>
          <w:tcPr>
            <w:tcW w:w="564"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rFonts w:hint="eastAsia" w:eastAsia="宋体"/>
                <w:b/>
                <w:bCs/>
                <w:color w:val="auto"/>
                <w:kern w:val="0"/>
                <w:sz w:val="18"/>
                <w:szCs w:val="18"/>
                <w:lang w:val="en-US" w:eastAsia="zh-CN"/>
              </w:rPr>
            </w:pPr>
            <w:r>
              <w:rPr>
                <w:rFonts w:hint="eastAsia"/>
                <w:b/>
                <w:bCs/>
                <w:color w:val="auto"/>
                <w:kern w:val="0"/>
                <w:sz w:val="18"/>
                <w:szCs w:val="18"/>
              </w:rPr>
              <w:t>1</w:t>
            </w:r>
            <w:r>
              <w:rPr>
                <w:rFonts w:hint="eastAsia"/>
                <w:b/>
                <w:bCs/>
                <w:color w:val="auto"/>
                <w:kern w:val="0"/>
                <w:sz w:val="18"/>
                <w:szCs w:val="18"/>
                <w:lang w:val="en-US" w:eastAsia="zh-CN"/>
              </w:rPr>
              <w:t>3</w:t>
            </w:r>
          </w:p>
        </w:tc>
        <w:tc>
          <w:tcPr>
            <w:tcW w:w="1252" w:type="dxa"/>
            <w:gridSpan w:val="3"/>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实</w:t>
            </w:r>
            <w:r>
              <w:rPr>
                <w:rFonts w:hint="eastAsia"/>
                <w:b/>
                <w:bCs/>
                <w:color w:val="auto"/>
                <w:sz w:val="18"/>
                <w:szCs w:val="18"/>
                <w:lang w:val="en-US" w:eastAsia="zh-Hans"/>
              </w:rPr>
              <w:t>验</w:t>
            </w:r>
            <w:r>
              <w:rPr>
                <w:rFonts w:hint="eastAsia"/>
                <w:b/>
                <w:bCs/>
                <w:color w:val="auto"/>
                <w:sz w:val="18"/>
                <w:szCs w:val="18"/>
              </w:rPr>
              <w:t>学分</w:t>
            </w:r>
          </w:p>
        </w:tc>
        <w:tc>
          <w:tcPr>
            <w:tcW w:w="1006" w:type="dxa"/>
            <w:shd w:val="clear" w:color="auto" w:fill="EBF1DE" w:themeFill="accent3" w:themeFillTint="32"/>
            <w:tcMar>
              <w:top w:w="15" w:type="dxa"/>
              <w:left w:w="15" w:type="dxa"/>
              <w:bottom w:w="0" w:type="dxa"/>
              <w:right w:w="15" w:type="dxa"/>
            </w:tcMar>
            <w:vAlign w:val="center"/>
          </w:tcPr>
          <w:p>
            <w:pPr>
              <w:adjustRightInd w:val="0"/>
              <w:snapToGrid w:val="0"/>
              <w:jc w:val="center"/>
              <w:rPr>
                <w:rFonts w:hint="default" w:eastAsia="宋体"/>
                <w:b/>
                <w:bCs/>
                <w:color w:val="auto"/>
                <w:sz w:val="18"/>
                <w:szCs w:val="18"/>
                <w:lang w:val="en-US" w:eastAsia="zh-CN"/>
              </w:rPr>
            </w:pPr>
            <w:r>
              <w:rPr>
                <w:rFonts w:hint="eastAsia"/>
                <w:b/>
                <w:bCs/>
                <w:color w:val="auto"/>
                <w:sz w:val="18"/>
                <w:szCs w:val="18"/>
                <w:lang w:val="en-US" w:eastAsia="zh-CN"/>
              </w:rPr>
              <w:t>4.18</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restart"/>
            <w:vAlign w:val="center"/>
          </w:tcPr>
          <w:p>
            <w:pPr>
              <w:jc w:val="center"/>
              <w:rPr>
                <w:rFonts w:hint="default" w:hAnsi="宋体" w:cs="宋体"/>
                <w:b/>
                <w:color w:val="auto"/>
                <w:sz w:val="18"/>
                <w:szCs w:val="18"/>
                <w:lang w:val="en-US" w:bidi="ar"/>
              </w:rPr>
            </w:pPr>
          </w:p>
          <w:p>
            <w:pPr>
              <w:jc w:val="center"/>
              <w:rPr>
                <w:rFonts w:hint="default" w:hAnsi="宋体" w:cs="宋体"/>
                <w:b/>
                <w:color w:val="auto"/>
                <w:sz w:val="18"/>
                <w:szCs w:val="18"/>
                <w:lang w:val="en-US" w:bidi="ar"/>
              </w:rPr>
            </w:pPr>
          </w:p>
          <w:p>
            <w:pPr>
              <w:jc w:val="center"/>
              <w:rPr>
                <w:rFonts w:hint="eastAsia" w:hAnsi="宋体" w:cs="宋体"/>
                <w:b/>
                <w:color w:val="auto"/>
                <w:sz w:val="18"/>
                <w:szCs w:val="18"/>
                <w:lang w:val="en-US" w:eastAsia="zh-Hans" w:bidi="ar"/>
              </w:rPr>
            </w:pPr>
            <w:r>
              <w:rPr>
                <w:rFonts w:hint="eastAsia" w:hAnsi="宋体" w:cs="宋体"/>
                <w:b/>
                <w:color w:val="auto"/>
                <w:sz w:val="18"/>
                <w:szCs w:val="18"/>
                <w:lang w:val="en-US" w:eastAsia="zh-Hans" w:bidi="ar"/>
              </w:rPr>
              <w:t>专</w:t>
            </w:r>
          </w:p>
          <w:p>
            <w:pPr>
              <w:jc w:val="center"/>
              <w:rPr>
                <w:rFonts w:hint="eastAsia" w:hAnsi="宋体" w:eastAsia="宋体"/>
                <w:b/>
                <w:color w:val="auto"/>
                <w:sz w:val="18"/>
                <w:szCs w:val="18"/>
                <w:lang w:eastAsia="zh-Hans"/>
              </w:rPr>
            </w:pPr>
            <w:r>
              <w:rPr>
                <w:rFonts w:hint="eastAsia" w:hAnsi="宋体" w:cs="宋体"/>
                <w:b/>
                <w:color w:val="auto"/>
                <w:sz w:val="18"/>
                <w:szCs w:val="18"/>
                <w:lang w:val="en-US" w:eastAsia="zh-Hans" w:bidi="ar"/>
              </w:rPr>
              <w:t>业</w:t>
            </w:r>
          </w:p>
          <w:p>
            <w:pPr>
              <w:jc w:val="center"/>
              <w:rPr>
                <w:rFonts w:hAnsi="宋体"/>
                <w:b/>
                <w:color w:val="auto"/>
                <w:sz w:val="18"/>
                <w:szCs w:val="18"/>
              </w:rPr>
            </w:pPr>
            <w:r>
              <w:rPr>
                <w:rFonts w:hint="eastAsia" w:hAnsi="宋体" w:cs="宋体"/>
                <w:b/>
                <w:color w:val="auto"/>
                <w:sz w:val="18"/>
                <w:szCs w:val="18"/>
                <w:lang w:bidi="ar"/>
              </w:rPr>
              <w:t>基</w:t>
            </w:r>
          </w:p>
          <w:p>
            <w:pPr>
              <w:jc w:val="center"/>
              <w:rPr>
                <w:rFonts w:hint="eastAsia" w:hAnsi="宋体" w:cs="宋体"/>
                <w:b/>
                <w:color w:val="auto"/>
                <w:sz w:val="18"/>
                <w:szCs w:val="18"/>
                <w:lang w:bidi="ar"/>
              </w:rPr>
            </w:pPr>
            <w:r>
              <w:rPr>
                <w:rFonts w:hint="eastAsia" w:hAnsi="宋体" w:cs="宋体"/>
                <w:b/>
                <w:color w:val="auto"/>
                <w:sz w:val="18"/>
                <w:szCs w:val="18"/>
                <w:lang w:bidi="ar"/>
              </w:rPr>
              <w:t>础</w:t>
            </w:r>
          </w:p>
          <w:p>
            <w:pPr>
              <w:jc w:val="center"/>
              <w:rPr>
                <w:rFonts w:hint="eastAsia" w:hAnsi="宋体" w:cs="宋体"/>
                <w:b/>
                <w:color w:val="auto"/>
                <w:sz w:val="18"/>
                <w:szCs w:val="18"/>
                <w:lang w:val="en-US" w:eastAsia="zh-Hans" w:bidi="ar"/>
              </w:rPr>
            </w:pPr>
            <w:r>
              <w:rPr>
                <w:rFonts w:hint="eastAsia" w:hAnsi="宋体" w:cs="宋体"/>
                <w:b/>
                <w:color w:val="auto"/>
                <w:sz w:val="18"/>
                <w:szCs w:val="18"/>
                <w:lang w:val="en-US" w:eastAsia="zh-Hans" w:bidi="ar"/>
              </w:rPr>
              <w:t>课</w:t>
            </w:r>
          </w:p>
          <w:p>
            <w:pPr>
              <w:jc w:val="center"/>
              <w:rPr>
                <w:rFonts w:hint="default" w:hAnsi="宋体" w:cs="宋体"/>
                <w:b/>
                <w:color w:val="auto"/>
                <w:sz w:val="18"/>
                <w:szCs w:val="18"/>
                <w:lang w:val="en-US" w:eastAsia="zh-Hans" w:bidi="ar"/>
              </w:rPr>
            </w:pPr>
            <w:r>
              <w:rPr>
                <w:rFonts w:hint="eastAsia" w:hAnsi="宋体" w:cs="宋体"/>
                <w:b/>
                <w:color w:val="auto"/>
                <w:sz w:val="18"/>
                <w:szCs w:val="18"/>
                <w:lang w:val="en-US" w:eastAsia="zh-Hans" w:bidi="ar"/>
              </w:rPr>
              <w:t>程</w:t>
            </w:r>
          </w:p>
          <w:p>
            <w:pPr>
              <w:widowControl/>
              <w:jc w:val="center"/>
              <w:rPr>
                <w:rFonts w:hAnsi="宋体"/>
                <w:b/>
                <w:color w:val="auto"/>
                <w:sz w:val="18"/>
                <w:szCs w:val="18"/>
                <w:lang w:bidi="ar"/>
              </w:rPr>
            </w:pPr>
          </w:p>
          <w:p>
            <w:pPr>
              <w:widowControl/>
              <w:jc w:val="left"/>
              <w:rPr>
                <w:color w:val="auto"/>
              </w:rPr>
            </w:pPr>
            <w:r>
              <w:rPr>
                <w:rFonts w:ascii="宋体" w:hAnsi="宋体" w:cs="宋体"/>
                <w:color w:val="auto"/>
                <w:sz w:val="24"/>
                <w:lang w:bidi="ar"/>
              </w:rPr>
              <w:t xml:space="preserve"> </w:t>
            </w:r>
          </w:p>
          <w:p>
            <w:pPr>
              <w:jc w:val="center"/>
              <w:rPr>
                <w:rFonts w:hAnsi="宋体"/>
                <w:b/>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211118905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高等数学</w:t>
            </w:r>
            <w:r>
              <w:rPr>
                <w:rFonts w:hint="eastAsia"/>
                <w:color w:val="auto"/>
                <w:sz w:val="18"/>
                <w:szCs w:val="18"/>
              </w:rPr>
              <w:t>（C）</w:t>
            </w:r>
            <w:r>
              <w:rPr>
                <w:color w:val="auto"/>
                <w:sz w:val="18"/>
                <w:szCs w:val="18"/>
              </w:rPr>
              <w:t xml:space="preserve">Ⅰ </w:t>
            </w:r>
          </w:p>
          <w:p>
            <w:pPr>
              <w:spacing w:line="200" w:lineRule="exact"/>
              <w:jc w:val="left"/>
              <w:rPr>
                <w:color w:val="auto"/>
                <w:sz w:val="18"/>
                <w:szCs w:val="18"/>
              </w:rPr>
            </w:pPr>
            <w:r>
              <w:rPr>
                <w:color w:val="auto"/>
                <w:sz w:val="18"/>
                <w:szCs w:val="18"/>
              </w:rPr>
              <w:t>Advanced Mathematics I</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5</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8</w:t>
            </w:r>
            <w:r>
              <w:rPr>
                <w:rFonts w:eastAsiaTheme="majorEastAsia"/>
                <w:color w:val="auto"/>
                <w:kern w:val="0"/>
                <w:sz w:val="18"/>
                <w:szCs w:val="18"/>
              </w:rPr>
              <w:t>0</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80</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1</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spacing w:line="340" w:lineRule="exact"/>
              <w:jc w:val="center"/>
              <w:rPr>
                <w:b/>
                <w:bCs/>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color w:val="auto"/>
                <w:sz w:val="18"/>
                <w:szCs w:val="18"/>
              </w:rPr>
              <w:t>211</w:t>
            </w:r>
            <w:r>
              <w:rPr>
                <w:rFonts w:hint="default"/>
                <w:color w:val="auto"/>
                <w:sz w:val="18"/>
                <w:szCs w:val="18"/>
              </w:rPr>
              <w:t>3</w:t>
            </w:r>
            <w:r>
              <w:rPr>
                <w:color w:val="auto"/>
                <w:sz w:val="18"/>
                <w:szCs w:val="18"/>
              </w:rPr>
              <w:t>1</w:t>
            </w:r>
            <w:r>
              <w:rPr>
                <w:rFonts w:hint="eastAsia"/>
                <w:color w:val="auto"/>
                <w:sz w:val="18"/>
                <w:szCs w:val="18"/>
              </w:rPr>
              <w:t>8</w:t>
            </w:r>
            <w:r>
              <w:rPr>
                <w:rFonts w:hint="default"/>
                <w:color w:val="auto"/>
                <w:sz w:val="18"/>
                <w:szCs w:val="18"/>
              </w:rPr>
              <w:t>025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政治经济学</w:t>
            </w:r>
          </w:p>
          <w:p>
            <w:pPr>
              <w:widowControl/>
              <w:adjustRightInd w:val="0"/>
              <w:snapToGrid w:val="0"/>
              <w:spacing w:line="200" w:lineRule="exact"/>
              <w:jc w:val="left"/>
              <w:rPr>
                <w:rFonts w:eastAsiaTheme="majorEastAsia"/>
                <w:color w:val="auto"/>
                <w:kern w:val="0"/>
                <w:sz w:val="18"/>
                <w:szCs w:val="18"/>
              </w:rPr>
            </w:pPr>
            <w:r>
              <w:rPr>
                <w:color w:val="auto"/>
                <w:sz w:val="18"/>
                <w:szCs w:val="18"/>
              </w:rPr>
              <w:t>Political economics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3</w:t>
            </w:r>
            <w:r>
              <w:rPr>
                <w:rFonts w:eastAsiaTheme="majorEastAsia"/>
                <w:color w:val="auto"/>
                <w:kern w:val="0"/>
                <w:sz w:val="18"/>
                <w:szCs w:val="18"/>
              </w:rPr>
              <w:t>2</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eastAsiaTheme="majorEastAsia"/>
                <w:color w:val="auto"/>
                <w:kern w:val="0"/>
                <w:sz w:val="18"/>
                <w:szCs w:val="18"/>
              </w:rPr>
              <w:t>1</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spacing w:line="340" w:lineRule="exact"/>
              <w:jc w:val="center"/>
              <w:rPr>
                <w:b/>
                <w:bCs/>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color w:val="auto"/>
                <w:sz w:val="18"/>
                <w:szCs w:val="18"/>
              </w:rPr>
              <w:t>211</w:t>
            </w:r>
            <w:r>
              <w:rPr>
                <w:rFonts w:hint="default"/>
                <w:color w:val="auto"/>
                <w:sz w:val="18"/>
                <w:szCs w:val="18"/>
              </w:rPr>
              <w:t>3</w:t>
            </w:r>
            <w:r>
              <w:rPr>
                <w:color w:val="auto"/>
                <w:sz w:val="18"/>
                <w:szCs w:val="18"/>
              </w:rPr>
              <w:t>1</w:t>
            </w:r>
            <w:r>
              <w:rPr>
                <w:rFonts w:hint="eastAsia"/>
                <w:color w:val="auto"/>
                <w:sz w:val="18"/>
                <w:szCs w:val="18"/>
              </w:rPr>
              <w:t>8</w:t>
            </w:r>
            <w:r>
              <w:rPr>
                <w:rFonts w:hint="default"/>
                <w:color w:val="auto"/>
                <w:sz w:val="18"/>
                <w:szCs w:val="18"/>
              </w:rPr>
              <w:t>124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微观经济学</w:t>
            </w:r>
          </w:p>
          <w:p>
            <w:pPr>
              <w:widowControl/>
              <w:adjustRightInd w:val="0"/>
              <w:snapToGrid w:val="0"/>
              <w:spacing w:line="200" w:lineRule="exact"/>
              <w:jc w:val="left"/>
              <w:rPr>
                <w:rFonts w:eastAsiaTheme="majorEastAsia"/>
                <w:color w:val="auto"/>
                <w:kern w:val="0"/>
                <w:sz w:val="18"/>
                <w:szCs w:val="18"/>
              </w:rPr>
            </w:pPr>
            <w:r>
              <w:rPr>
                <w:color w:val="auto"/>
                <w:sz w:val="18"/>
                <w:szCs w:val="18"/>
              </w:rPr>
              <w:t>Microeconomics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3.5</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5</w:t>
            </w:r>
            <w:r>
              <w:rPr>
                <w:rFonts w:eastAsiaTheme="majorEastAsia"/>
                <w:color w:val="auto"/>
                <w:kern w:val="0"/>
                <w:sz w:val="18"/>
                <w:szCs w:val="18"/>
              </w:rPr>
              <w:t>6</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56</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default" w:eastAsiaTheme="majorEastAsia"/>
                <w:color w:val="auto"/>
                <w:kern w:val="0"/>
                <w:sz w:val="18"/>
                <w:szCs w:val="18"/>
              </w:rPr>
              <w:t>1</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spacing w:line="340" w:lineRule="exact"/>
              <w:jc w:val="center"/>
              <w:rPr>
                <w:b/>
                <w:bCs/>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eastAsia"/>
                <w:color w:val="auto"/>
                <w:sz w:val="18"/>
                <w:szCs w:val="18"/>
              </w:rPr>
              <w:t>211</w:t>
            </w:r>
            <w:r>
              <w:rPr>
                <w:rFonts w:hint="default"/>
                <w:color w:val="auto"/>
                <w:sz w:val="18"/>
                <w:szCs w:val="18"/>
              </w:rPr>
              <w:t>1</w:t>
            </w:r>
            <w:r>
              <w:rPr>
                <w:rFonts w:hint="eastAsia"/>
                <w:color w:val="auto"/>
                <w:sz w:val="18"/>
                <w:szCs w:val="18"/>
              </w:rPr>
              <w:t>18</w:t>
            </w:r>
            <w:r>
              <w:rPr>
                <w:rFonts w:hint="default"/>
                <w:color w:val="auto"/>
                <w:sz w:val="18"/>
                <w:szCs w:val="18"/>
              </w:rPr>
              <w:t>906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高等数学</w:t>
            </w:r>
            <w:r>
              <w:rPr>
                <w:rFonts w:hint="eastAsia"/>
                <w:color w:val="auto"/>
                <w:sz w:val="18"/>
                <w:szCs w:val="18"/>
              </w:rPr>
              <w:t>（C）</w:t>
            </w:r>
            <w:r>
              <w:rPr>
                <w:color w:val="auto"/>
                <w:sz w:val="18"/>
                <w:szCs w:val="18"/>
              </w:rPr>
              <w:t>II</w:t>
            </w:r>
          </w:p>
          <w:p>
            <w:pPr>
              <w:widowControl/>
              <w:adjustRightInd w:val="0"/>
              <w:snapToGrid w:val="0"/>
              <w:spacing w:line="200" w:lineRule="exact"/>
              <w:jc w:val="left"/>
              <w:rPr>
                <w:rFonts w:eastAsiaTheme="majorEastAsia"/>
                <w:color w:val="auto"/>
                <w:kern w:val="0"/>
                <w:sz w:val="18"/>
                <w:szCs w:val="18"/>
              </w:rPr>
            </w:pPr>
            <w:r>
              <w:rPr>
                <w:color w:val="auto"/>
                <w:sz w:val="18"/>
                <w:szCs w:val="18"/>
              </w:rPr>
              <w:t>Advanced Mathematics II</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5</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8</w:t>
            </w:r>
            <w:r>
              <w:rPr>
                <w:rFonts w:eastAsiaTheme="majorEastAsia"/>
                <w:color w:val="auto"/>
                <w:kern w:val="0"/>
                <w:sz w:val="18"/>
                <w:szCs w:val="18"/>
              </w:rPr>
              <w:t>0</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80</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eastAsiaTheme="majorEastAsia"/>
                <w:color w:val="auto"/>
                <w:kern w:val="0"/>
                <w:sz w:val="18"/>
                <w:szCs w:val="18"/>
              </w:rPr>
              <w:t>2</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spacing w:line="340" w:lineRule="exact"/>
              <w:jc w:val="center"/>
              <w:rPr>
                <w:b/>
                <w:bCs/>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color w:val="auto"/>
                <w:sz w:val="18"/>
                <w:szCs w:val="18"/>
              </w:rPr>
              <w:t>211</w:t>
            </w:r>
            <w:r>
              <w:rPr>
                <w:rFonts w:hint="default"/>
                <w:color w:val="auto"/>
                <w:sz w:val="18"/>
                <w:szCs w:val="18"/>
              </w:rPr>
              <w:t>118911</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线性代数</w:t>
            </w:r>
            <w:r>
              <w:rPr>
                <w:rFonts w:hint="eastAsia"/>
                <w:color w:val="auto"/>
                <w:sz w:val="18"/>
                <w:szCs w:val="18"/>
              </w:rPr>
              <w:t>（C）</w:t>
            </w:r>
          </w:p>
          <w:p>
            <w:pPr>
              <w:widowControl/>
              <w:adjustRightInd w:val="0"/>
              <w:snapToGrid w:val="0"/>
              <w:spacing w:line="200" w:lineRule="exact"/>
              <w:jc w:val="left"/>
              <w:rPr>
                <w:rFonts w:eastAsiaTheme="majorEastAsia"/>
                <w:color w:val="auto"/>
                <w:kern w:val="0"/>
                <w:sz w:val="18"/>
                <w:szCs w:val="18"/>
              </w:rPr>
            </w:pPr>
            <w:r>
              <w:rPr>
                <w:color w:val="auto"/>
                <w:sz w:val="18"/>
                <w:szCs w:val="18"/>
              </w:rPr>
              <w:t xml:space="preserve">Linear Algebra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3</w:t>
            </w:r>
            <w:r>
              <w:rPr>
                <w:rFonts w:eastAsiaTheme="majorEastAsia"/>
                <w:color w:val="auto"/>
                <w:kern w:val="0"/>
                <w:sz w:val="18"/>
                <w:szCs w:val="18"/>
              </w:rPr>
              <w:t>2</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default" w:eastAsiaTheme="majorEastAsia"/>
                <w:color w:val="auto"/>
                <w:kern w:val="0"/>
                <w:sz w:val="18"/>
                <w:szCs w:val="18"/>
              </w:rPr>
              <w:t>2</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spacing w:line="340" w:lineRule="exact"/>
              <w:jc w:val="center"/>
              <w:rPr>
                <w:b/>
                <w:bCs/>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211318039</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宏观经济学</w:t>
            </w:r>
          </w:p>
          <w:p>
            <w:pPr>
              <w:widowControl/>
              <w:adjustRightInd w:val="0"/>
              <w:snapToGrid w:val="0"/>
              <w:spacing w:line="200" w:lineRule="exact"/>
              <w:jc w:val="left"/>
              <w:rPr>
                <w:rFonts w:eastAsiaTheme="majorEastAsia"/>
                <w:color w:val="auto"/>
                <w:kern w:val="0"/>
                <w:sz w:val="18"/>
                <w:szCs w:val="18"/>
              </w:rPr>
            </w:pPr>
            <w:r>
              <w:rPr>
                <w:color w:val="auto"/>
                <w:sz w:val="18"/>
                <w:szCs w:val="18"/>
              </w:rPr>
              <w:t>Macroeconomics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2.5</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4</w:t>
            </w:r>
            <w:r>
              <w:rPr>
                <w:rFonts w:eastAsiaTheme="majorEastAsia"/>
                <w:color w:val="auto"/>
                <w:kern w:val="0"/>
                <w:sz w:val="18"/>
                <w:szCs w:val="18"/>
              </w:rPr>
              <w:t>0</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40</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2</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spacing w:line="340" w:lineRule="exact"/>
              <w:jc w:val="center"/>
              <w:rPr>
                <w:b/>
                <w:bCs/>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211118913</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rFonts w:hint="eastAsia"/>
                <w:color w:val="auto"/>
                <w:sz w:val="18"/>
                <w:szCs w:val="18"/>
              </w:rPr>
              <w:t>概率论与数理统计</w:t>
            </w:r>
            <w:r>
              <w:rPr>
                <w:rFonts w:hint="eastAsia"/>
                <w:color w:val="auto"/>
                <w:sz w:val="18"/>
                <w:szCs w:val="18"/>
                <w:lang w:eastAsia="zh-Hans"/>
              </w:rPr>
              <w:t>（</w:t>
            </w:r>
            <w:r>
              <w:rPr>
                <w:rFonts w:hint="eastAsia"/>
                <w:color w:val="auto"/>
                <w:sz w:val="18"/>
                <w:szCs w:val="18"/>
              </w:rPr>
              <w:t>D</w:t>
            </w:r>
            <w:r>
              <w:rPr>
                <w:rFonts w:hint="eastAsia"/>
                <w:color w:val="auto"/>
                <w:sz w:val="18"/>
                <w:szCs w:val="18"/>
                <w:lang w:eastAsia="zh-Hans"/>
              </w:rPr>
              <w:t>）</w:t>
            </w:r>
          </w:p>
          <w:p>
            <w:pPr>
              <w:widowControl/>
              <w:adjustRightInd w:val="0"/>
              <w:snapToGrid w:val="0"/>
              <w:spacing w:line="200" w:lineRule="exact"/>
              <w:jc w:val="left"/>
              <w:rPr>
                <w:rFonts w:eastAsiaTheme="majorEastAsia"/>
                <w:color w:val="auto"/>
                <w:kern w:val="0"/>
                <w:sz w:val="18"/>
                <w:szCs w:val="18"/>
              </w:rPr>
            </w:pPr>
            <w:r>
              <w:rPr>
                <w:color w:val="auto"/>
                <w:sz w:val="18"/>
                <w:szCs w:val="18"/>
              </w:rPr>
              <w:t>Probability &amp; Statistics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3</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4</w:t>
            </w:r>
            <w:r>
              <w:rPr>
                <w:rFonts w:eastAsiaTheme="majorEastAsia"/>
                <w:color w:val="auto"/>
                <w:kern w:val="0"/>
                <w:sz w:val="18"/>
                <w:szCs w:val="18"/>
              </w:rPr>
              <w:t>8</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48</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3</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spacing w:line="340" w:lineRule="exact"/>
              <w:jc w:val="center"/>
              <w:rPr>
                <w:b/>
                <w:bCs/>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211318</w:t>
            </w:r>
            <w:r>
              <w:rPr>
                <w:rFonts w:hint="eastAsia"/>
                <w:color w:val="auto"/>
                <w:sz w:val="18"/>
                <w:szCs w:val="18"/>
              </w:rPr>
              <w:t>2</w:t>
            </w:r>
            <w:r>
              <w:rPr>
                <w:color w:val="auto"/>
                <w:sz w:val="18"/>
                <w:szCs w:val="18"/>
              </w:rPr>
              <w:t>98</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计量经济学</w:t>
            </w:r>
            <w:r>
              <w:rPr>
                <w:rFonts w:hint="eastAsia"/>
                <w:color w:val="auto"/>
                <w:sz w:val="18"/>
                <w:szCs w:val="18"/>
              </w:rPr>
              <w:t>（</w:t>
            </w:r>
            <w:r>
              <w:rPr>
                <w:color w:val="auto"/>
                <w:sz w:val="18"/>
                <w:szCs w:val="18"/>
              </w:rPr>
              <w:t>D</w:t>
            </w:r>
            <w:r>
              <w:rPr>
                <w:rFonts w:hint="eastAsia"/>
                <w:color w:val="auto"/>
                <w:sz w:val="18"/>
                <w:szCs w:val="18"/>
              </w:rPr>
              <w:t>）</w:t>
            </w:r>
          </w:p>
          <w:p>
            <w:pPr>
              <w:widowControl/>
              <w:adjustRightInd w:val="0"/>
              <w:snapToGrid w:val="0"/>
              <w:spacing w:line="200" w:lineRule="exact"/>
              <w:jc w:val="left"/>
              <w:rPr>
                <w:rFonts w:eastAsiaTheme="majorEastAsia"/>
                <w:color w:val="auto"/>
                <w:kern w:val="0"/>
                <w:sz w:val="18"/>
                <w:szCs w:val="18"/>
              </w:rPr>
            </w:pPr>
            <w:r>
              <w:rPr>
                <w:color w:val="auto"/>
                <w:sz w:val="18"/>
                <w:szCs w:val="18"/>
              </w:rPr>
              <w:t>Econometrics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3</w:t>
            </w:r>
          </w:p>
        </w:tc>
        <w:tc>
          <w:tcPr>
            <w:tcW w:w="515" w:type="dxa"/>
            <w:gridSpan w:val="3"/>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eastAsiaTheme="majorEastAsia"/>
                <w:color w:val="auto"/>
                <w:kern w:val="0"/>
                <w:sz w:val="18"/>
                <w:szCs w:val="18"/>
              </w:rPr>
              <w:t>48</w:t>
            </w:r>
          </w:p>
        </w:tc>
        <w:tc>
          <w:tcPr>
            <w:tcW w:w="564"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lang w:eastAsia="zh-Hans"/>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eastAsiaTheme="majorEastAsia"/>
                <w:color w:val="auto"/>
                <w:kern w:val="0"/>
                <w:sz w:val="18"/>
                <w:szCs w:val="18"/>
              </w:rPr>
              <w:t>5</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933" w:type="dxa"/>
            <w:gridSpan w:val="3"/>
            <w:vMerge w:val="continue"/>
            <w:vAlign w:val="center"/>
          </w:tcPr>
          <w:p>
            <w:pPr>
              <w:adjustRightInd w:val="0"/>
              <w:snapToGrid w:val="0"/>
              <w:jc w:val="center"/>
              <w:rPr>
                <w:b/>
                <w:bCs/>
                <w:color w:val="auto"/>
                <w:sz w:val="18"/>
                <w:szCs w:val="18"/>
              </w:rPr>
            </w:pPr>
          </w:p>
        </w:tc>
        <w:tc>
          <w:tcPr>
            <w:tcW w:w="1058"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应修学分</w:t>
            </w:r>
          </w:p>
        </w:tc>
        <w:tc>
          <w:tcPr>
            <w:tcW w:w="952"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26</w:t>
            </w:r>
          </w:p>
        </w:tc>
        <w:tc>
          <w:tcPr>
            <w:tcW w:w="1499" w:type="dxa"/>
            <w:gridSpan w:val="6"/>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必修学分</w:t>
            </w:r>
          </w:p>
        </w:tc>
        <w:tc>
          <w:tcPr>
            <w:tcW w:w="1185"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26</w:t>
            </w:r>
          </w:p>
        </w:tc>
        <w:tc>
          <w:tcPr>
            <w:tcW w:w="1135" w:type="dxa"/>
            <w:gridSpan w:val="5"/>
            <w:shd w:val="clear" w:color="auto" w:fill="EBF1DE" w:themeFill="accent3" w:themeFillTint="32"/>
            <w:vAlign w:val="center"/>
          </w:tcPr>
          <w:p>
            <w:pPr>
              <w:adjustRightInd w:val="0"/>
              <w:snapToGrid w:val="0"/>
              <w:jc w:val="center"/>
              <w:rPr>
                <w:color w:val="auto"/>
                <w:sz w:val="18"/>
                <w:szCs w:val="18"/>
              </w:rPr>
            </w:pPr>
            <w:r>
              <w:rPr>
                <w:rFonts w:hint="eastAsia"/>
                <w:b/>
                <w:bCs/>
                <w:color w:val="auto"/>
                <w:kern w:val="0"/>
                <w:sz w:val="18"/>
                <w:szCs w:val="18"/>
              </w:rPr>
              <w:t>选修学分</w:t>
            </w:r>
          </w:p>
        </w:tc>
        <w:tc>
          <w:tcPr>
            <w:tcW w:w="564" w:type="dxa"/>
            <w:gridSpan w:val="2"/>
            <w:shd w:val="clear" w:color="auto" w:fill="EBF1DE" w:themeFill="accent3" w:themeFillTint="32"/>
            <w:vAlign w:val="center"/>
          </w:tcPr>
          <w:p>
            <w:pPr>
              <w:adjustRightInd w:val="0"/>
              <w:snapToGrid w:val="0"/>
              <w:ind w:firstLine="180" w:firstLineChars="100"/>
              <w:rPr>
                <w:rFonts w:hint="default"/>
                <w:b/>
                <w:bCs/>
                <w:color w:val="auto"/>
                <w:sz w:val="18"/>
                <w:szCs w:val="18"/>
              </w:rPr>
            </w:pPr>
            <w:r>
              <w:rPr>
                <w:rFonts w:hint="eastAsia"/>
                <w:color w:val="auto"/>
                <w:sz w:val="18"/>
                <w:szCs w:val="18"/>
                <w:lang w:val="en-US" w:eastAsia="zh-CN"/>
              </w:rPr>
              <w:t>---</w:t>
            </w:r>
          </w:p>
        </w:tc>
        <w:tc>
          <w:tcPr>
            <w:tcW w:w="1252" w:type="dxa"/>
            <w:gridSpan w:val="3"/>
            <w:shd w:val="clear" w:color="auto" w:fill="EBF1DE" w:themeFill="accent3" w:themeFillTint="32"/>
            <w:vAlign w:val="center"/>
          </w:tcPr>
          <w:p>
            <w:pPr>
              <w:adjustRightInd w:val="0"/>
              <w:snapToGrid w:val="0"/>
              <w:jc w:val="center"/>
              <w:rPr>
                <w:b/>
                <w:bCs/>
                <w:color w:val="auto"/>
                <w:sz w:val="18"/>
                <w:szCs w:val="18"/>
              </w:rPr>
            </w:pPr>
            <w:r>
              <w:rPr>
                <w:rFonts w:hint="eastAsia"/>
                <w:b/>
                <w:bCs/>
                <w:color w:val="auto"/>
                <w:sz w:val="18"/>
                <w:szCs w:val="18"/>
                <w:lang w:val="en-US" w:eastAsia="zh-CN"/>
              </w:rPr>
              <w:t>实</w:t>
            </w:r>
            <w:r>
              <w:rPr>
                <w:rFonts w:hint="eastAsia"/>
                <w:b/>
                <w:bCs/>
                <w:color w:val="auto"/>
                <w:sz w:val="18"/>
                <w:szCs w:val="18"/>
                <w:lang w:val="en-US" w:eastAsia="zh-Hans"/>
              </w:rPr>
              <w:t>验</w:t>
            </w:r>
            <w:r>
              <w:rPr>
                <w:rFonts w:hint="eastAsia"/>
                <w:b/>
                <w:bCs/>
                <w:color w:val="auto"/>
                <w:sz w:val="18"/>
                <w:szCs w:val="18"/>
              </w:rPr>
              <w:t>学分</w:t>
            </w:r>
          </w:p>
        </w:tc>
        <w:tc>
          <w:tcPr>
            <w:tcW w:w="1006" w:type="dxa"/>
            <w:shd w:val="clear" w:color="auto" w:fill="EBF1DE" w:themeFill="accent3" w:themeFillTint="32"/>
            <w:vAlign w:val="center"/>
          </w:tcPr>
          <w:p>
            <w:pPr>
              <w:adjustRightInd w:val="0"/>
              <w:snapToGrid w:val="0"/>
              <w:jc w:val="center"/>
              <w:rPr>
                <w:b/>
                <w:bCs/>
                <w:color w:val="auto"/>
                <w:sz w:val="18"/>
                <w:szCs w:val="18"/>
              </w:rPr>
            </w:pPr>
            <w:r>
              <w:rPr>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restart"/>
            <w:vAlign w:val="center"/>
          </w:tcPr>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b/>
                <w:color w:val="auto"/>
                <w:spacing w:val="23"/>
                <w:sz w:val="18"/>
                <w:szCs w:val="18"/>
              </w:rPr>
            </w:pPr>
            <w:r>
              <w:rPr>
                <w:rFonts w:hint="eastAsia"/>
                <w:b/>
                <w:color w:val="auto"/>
                <w:spacing w:val="23"/>
                <w:sz w:val="18"/>
                <w:szCs w:val="18"/>
              </w:rPr>
              <w:t>专</w:t>
            </w:r>
          </w:p>
          <w:p>
            <w:pPr>
              <w:adjustRightInd w:val="0"/>
              <w:snapToGrid w:val="0"/>
              <w:spacing w:line="340" w:lineRule="exact"/>
              <w:jc w:val="center"/>
              <w:rPr>
                <w:b/>
                <w:color w:val="auto"/>
                <w:spacing w:val="23"/>
                <w:sz w:val="18"/>
                <w:szCs w:val="18"/>
              </w:rPr>
            </w:pPr>
            <w:r>
              <w:rPr>
                <w:rFonts w:hint="eastAsia"/>
                <w:b/>
                <w:color w:val="auto"/>
                <w:spacing w:val="23"/>
                <w:sz w:val="18"/>
                <w:szCs w:val="18"/>
              </w:rPr>
              <w:t>业</w:t>
            </w:r>
          </w:p>
          <w:p>
            <w:pPr>
              <w:adjustRightInd w:val="0"/>
              <w:snapToGrid w:val="0"/>
              <w:spacing w:line="340" w:lineRule="exact"/>
              <w:jc w:val="center"/>
              <w:rPr>
                <w:b/>
                <w:color w:val="auto"/>
                <w:spacing w:val="23"/>
                <w:sz w:val="18"/>
                <w:szCs w:val="18"/>
              </w:rPr>
            </w:pPr>
            <w:r>
              <w:rPr>
                <w:rFonts w:hint="eastAsia"/>
                <w:b/>
                <w:color w:val="auto"/>
                <w:spacing w:val="23"/>
                <w:sz w:val="18"/>
                <w:szCs w:val="18"/>
              </w:rPr>
              <w:t>课</w:t>
            </w:r>
          </w:p>
          <w:p>
            <w:pPr>
              <w:adjustRightInd w:val="0"/>
              <w:snapToGrid w:val="0"/>
              <w:spacing w:line="340" w:lineRule="exact"/>
              <w:jc w:val="center"/>
              <w:rPr>
                <w:rFonts w:hint="eastAsia"/>
                <w:b/>
                <w:color w:val="auto"/>
                <w:spacing w:val="23"/>
                <w:sz w:val="18"/>
                <w:szCs w:val="18"/>
              </w:rPr>
            </w:pPr>
            <w:r>
              <w:rPr>
                <w:rFonts w:hint="eastAsia"/>
                <w:b/>
                <w:color w:val="auto"/>
                <w:spacing w:val="23"/>
                <w:sz w:val="18"/>
                <w:szCs w:val="18"/>
              </w:rPr>
              <w:t>程</w:t>
            </w: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both"/>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b/>
                <w:color w:val="auto"/>
                <w:spacing w:val="23"/>
                <w:sz w:val="18"/>
                <w:szCs w:val="18"/>
              </w:rPr>
            </w:pPr>
            <w:r>
              <w:rPr>
                <w:rFonts w:hint="eastAsia"/>
                <w:b/>
                <w:color w:val="auto"/>
                <w:spacing w:val="23"/>
                <w:sz w:val="18"/>
                <w:szCs w:val="18"/>
              </w:rPr>
              <w:t>专</w:t>
            </w:r>
          </w:p>
          <w:p>
            <w:pPr>
              <w:adjustRightInd w:val="0"/>
              <w:snapToGrid w:val="0"/>
              <w:spacing w:line="340" w:lineRule="exact"/>
              <w:jc w:val="center"/>
              <w:rPr>
                <w:b/>
                <w:color w:val="auto"/>
                <w:spacing w:val="23"/>
                <w:sz w:val="18"/>
                <w:szCs w:val="18"/>
              </w:rPr>
            </w:pPr>
            <w:r>
              <w:rPr>
                <w:rFonts w:hint="eastAsia"/>
                <w:b/>
                <w:color w:val="auto"/>
                <w:spacing w:val="23"/>
                <w:sz w:val="18"/>
                <w:szCs w:val="18"/>
              </w:rPr>
              <w:t>业</w:t>
            </w:r>
          </w:p>
          <w:p>
            <w:pPr>
              <w:adjustRightInd w:val="0"/>
              <w:snapToGrid w:val="0"/>
              <w:spacing w:line="340" w:lineRule="exact"/>
              <w:jc w:val="center"/>
              <w:rPr>
                <w:b/>
                <w:color w:val="auto"/>
                <w:spacing w:val="23"/>
                <w:sz w:val="18"/>
                <w:szCs w:val="18"/>
              </w:rPr>
            </w:pPr>
            <w:r>
              <w:rPr>
                <w:rFonts w:hint="eastAsia"/>
                <w:b/>
                <w:color w:val="auto"/>
                <w:spacing w:val="23"/>
                <w:sz w:val="18"/>
                <w:szCs w:val="18"/>
              </w:rPr>
              <w:t>课</w:t>
            </w:r>
          </w:p>
          <w:p>
            <w:pPr>
              <w:adjustRightInd w:val="0"/>
              <w:snapToGrid w:val="0"/>
              <w:spacing w:line="340" w:lineRule="exact"/>
              <w:jc w:val="center"/>
              <w:rPr>
                <w:rFonts w:hint="eastAsia"/>
                <w:b/>
                <w:color w:val="auto"/>
                <w:spacing w:val="23"/>
                <w:sz w:val="18"/>
                <w:szCs w:val="18"/>
              </w:rPr>
            </w:pPr>
            <w:r>
              <w:rPr>
                <w:rFonts w:hint="eastAsia"/>
                <w:b/>
                <w:color w:val="auto"/>
                <w:spacing w:val="23"/>
                <w:sz w:val="18"/>
                <w:szCs w:val="18"/>
              </w:rPr>
              <w:t>程</w:t>
            </w: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p>
            <w:pPr>
              <w:adjustRightInd w:val="0"/>
              <w:snapToGrid w:val="0"/>
              <w:spacing w:line="340" w:lineRule="exact"/>
              <w:jc w:val="center"/>
              <w:rPr>
                <w:rFonts w:hint="eastAsia"/>
                <w:b/>
                <w:color w:val="auto"/>
                <w:spacing w:val="23"/>
                <w:sz w:val="18"/>
                <w:szCs w:val="18"/>
              </w:rPr>
            </w:pPr>
          </w:p>
        </w:tc>
        <w:tc>
          <w:tcPr>
            <w:tcW w:w="427" w:type="dxa"/>
            <w:vMerge w:val="restart"/>
            <w:vAlign w:val="center"/>
          </w:tcPr>
          <w:p>
            <w:pPr>
              <w:adjustRightInd w:val="0"/>
              <w:snapToGrid w:val="0"/>
              <w:spacing w:line="340" w:lineRule="exact"/>
              <w:jc w:val="center"/>
              <w:rPr>
                <w:rFonts w:hint="eastAsia" w:hAnsi="宋体"/>
                <w:b/>
                <w:color w:val="auto"/>
                <w:spacing w:val="20"/>
                <w:sz w:val="18"/>
                <w:szCs w:val="18"/>
              </w:rPr>
            </w:pPr>
            <w:r>
              <w:rPr>
                <w:rFonts w:hint="eastAsia" w:hAnsi="宋体"/>
                <w:b/>
                <w:color w:val="auto"/>
                <w:spacing w:val="20"/>
                <w:sz w:val="18"/>
                <w:szCs w:val="18"/>
              </w:rPr>
              <w:t>专业必修</w:t>
            </w:r>
          </w:p>
          <w:p>
            <w:pPr>
              <w:adjustRightInd w:val="0"/>
              <w:snapToGrid w:val="0"/>
              <w:jc w:val="center"/>
              <w:rPr>
                <w:color w:val="auto"/>
                <w:sz w:val="18"/>
                <w:szCs w:val="18"/>
                <w:highlight w:val="none"/>
              </w:rPr>
            </w:pPr>
          </w:p>
        </w:tc>
        <w:tc>
          <w:tcPr>
            <w:tcW w:w="1058"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yellow"/>
              </w:rPr>
            </w:pPr>
            <w:r>
              <w:rPr>
                <w:color w:val="auto"/>
                <w:sz w:val="18"/>
                <w:szCs w:val="18"/>
                <w:highlight w:val="yellow"/>
              </w:rPr>
              <w:t>211318</w:t>
            </w:r>
            <w:r>
              <w:rPr>
                <w:rFonts w:hint="eastAsia"/>
                <w:color w:val="auto"/>
                <w:sz w:val="18"/>
                <w:szCs w:val="18"/>
                <w:highlight w:val="yellow"/>
              </w:rPr>
              <w:t>2</w:t>
            </w:r>
            <w:r>
              <w:rPr>
                <w:color w:val="auto"/>
                <w:sz w:val="18"/>
                <w:szCs w:val="18"/>
                <w:highlight w:val="yellow"/>
              </w:rPr>
              <w:t>96</w:t>
            </w:r>
          </w:p>
        </w:tc>
        <w:tc>
          <w:tcPr>
            <w:tcW w:w="3636" w:type="dxa"/>
            <w:gridSpan w:val="9"/>
            <w:shd w:val="clear" w:color="auto" w:fill="auto"/>
            <w:tcMar>
              <w:top w:w="15" w:type="dxa"/>
              <w:left w:w="15" w:type="dxa"/>
              <w:bottom w:w="0" w:type="dxa"/>
              <w:right w:w="15" w:type="dxa"/>
            </w:tcMar>
            <w:vAlign w:val="center"/>
          </w:tcPr>
          <w:p>
            <w:pPr>
              <w:spacing w:line="200" w:lineRule="exact"/>
              <w:jc w:val="left"/>
              <w:rPr>
                <w:color w:val="auto"/>
                <w:sz w:val="18"/>
                <w:szCs w:val="18"/>
                <w:highlight w:val="yellow"/>
              </w:rPr>
            </w:pPr>
            <w:r>
              <w:rPr>
                <w:color w:val="auto"/>
                <w:sz w:val="18"/>
                <w:szCs w:val="18"/>
                <w:highlight w:val="yellow"/>
              </w:rPr>
              <w:t>国际贸易学</w:t>
            </w:r>
            <w:r>
              <w:rPr>
                <w:rFonts w:hint="eastAsia"/>
                <w:color w:val="auto"/>
                <w:sz w:val="18"/>
                <w:szCs w:val="18"/>
                <w:highlight w:val="yellow"/>
              </w:rPr>
              <w:t>（A）</w:t>
            </w:r>
          </w:p>
          <w:p>
            <w:pPr>
              <w:widowControl/>
              <w:adjustRightInd/>
              <w:snapToGrid/>
              <w:spacing w:line="200" w:lineRule="exact"/>
              <w:jc w:val="left"/>
              <w:rPr>
                <w:rFonts w:eastAsia="宋体"/>
                <w:color w:val="auto"/>
                <w:kern w:val="2"/>
                <w:sz w:val="18"/>
                <w:szCs w:val="18"/>
                <w:highlight w:val="yellow"/>
              </w:rPr>
            </w:pPr>
            <w:r>
              <w:rPr>
                <w:color w:val="auto"/>
                <w:sz w:val="18"/>
                <w:szCs w:val="18"/>
                <w:highlight w:val="yellow"/>
              </w:rPr>
              <w:t>International Trade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2.5</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4</w:t>
            </w:r>
            <w:r>
              <w:rPr>
                <w:color w:val="auto"/>
                <w:sz w:val="18"/>
                <w:szCs w:val="18"/>
              </w:rPr>
              <w:t>0</w:t>
            </w:r>
          </w:p>
        </w:tc>
        <w:tc>
          <w:tcPr>
            <w:tcW w:w="564" w:type="dxa"/>
            <w:gridSpan w:val="2"/>
            <w:tcMar>
              <w:top w:w="15" w:type="dxa"/>
              <w:left w:w="15" w:type="dxa"/>
              <w:bottom w:w="0" w:type="dxa"/>
              <w:right w:w="15" w:type="dxa"/>
            </w:tcMar>
            <w:vAlign w:val="center"/>
          </w:tcPr>
          <w:p>
            <w:pPr>
              <w:adjustRightInd w:val="0"/>
              <w:snapToGrid w:val="0"/>
              <w:jc w:val="center"/>
              <w:rPr>
                <w:rFonts w:eastAsiaTheme="majorEastAsia"/>
                <w:color w:val="auto"/>
                <w:kern w:val="0"/>
                <w:sz w:val="18"/>
                <w:szCs w:val="18"/>
              </w:rPr>
            </w:pPr>
            <w:r>
              <w:rPr>
                <w:rFonts w:hint="eastAsia"/>
                <w:color w:val="auto"/>
                <w:sz w:val="18"/>
                <w:szCs w:val="18"/>
              </w:rPr>
              <w:t>4</w:t>
            </w:r>
            <w:r>
              <w:rPr>
                <w:color w:val="auto"/>
                <w:sz w:val="18"/>
                <w:szCs w:val="18"/>
              </w:rPr>
              <w:t>0</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eastAsiaTheme="majorEastAsia"/>
                <w:color w:val="auto"/>
                <w:kern w:val="0"/>
                <w:sz w:val="18"/>
                <w:szCs w:val="18"/>
              </w:rPr>
              <w:t>2</w:t>
            </w:r>
          </w:p>
        </w:tc>
        <w:tc>
          <w:tcPr>
            <w:tcW w:w="1006" w:type="dxa"/>
            <w:vAlign w:val="center"/>
          </w:tcPr>
          <w:p>
            <w:pPr>
              <w:adjustRightInd w:val="0"/>
              <w:snapToGrid w:val="0"/>
              <w:jc w:val="center"/>
              <w:rPr>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yellow"/>
              </w:rPr>
            </w:pPr>
            <w:r>
              <w:rPr>
                <w:rFonts w:hint="eastAsia"/>
                <w:color w:val="auto"/>
                <w:sz w:val="18"/>
                <w:szCs w:val="18"/>
                <w:highlight w:val="yellow"/>
              </w:rPr>
              <w:t>2</w:t>
            </w:r>
            <w:r>
              <w:rPr>
                <w:rFonts w:hint="eastAsia"/>
                <w:color w:val="auto"/>
                <w:sz w:val="18"/>
                <w:szCs w:val="18"/>
                <w:highlight w:val="yellow"/>
                <w:lang w:val="en-US" w:eastAsia="zh-CN"/>
              </w:rPr>
              <w:t>3</w:t>
            </w:r>
            <w:r>
              <w:rPr>
                <w:rFonts w:hint="eastAsia"/>
                <w:color w:val="auto"/>
                <w:sz w:val="18"/>
                <w:szCs w:val="18"/>
                <w:highlight w:val="yellow"/>
              </w:rPr>
              <w:t>1318</w:t>
            </w:r>
            <w:r>
              <w:rPr>
                <w:rFonts w:hint="eastAsia"/>
                <w:color w:val="auto"/>
                <w:sz w:val="18"/>
                <w:szCs w:val="18"/>
                <w:highlight w:val="yellow"/>
                <w:lang w:val="en-US" w:eastAsia="zh-CN"/>
              </w:rPr>
              <w:t>888</w:t>
            </w:r>
            <w:r>
              <w:rPr>
                <w:rFonts w:hint="eastAsia"/>
                <w:color w:val="auto"/>
                <w:sz w:val="18"/>
                <w:szCs w:val="18"/>
                <w:highlight w:val="yellow"/>
              </w:rPr>
              <w:t xml:space="preserve"> </w:t>
            </w:r>
          </w:p>
        </w:tc>
        <w:tc>
          <w:tcPr>
            <w:tcW w:w="3636" w:type="dxa"/>
            <w:gridSpan w:val="9"/>
            <w:shd w:val="clear" w:color="auto" w:fill="auto"/>
            <w:tcMar>
              <w:top w:w="15" w:type="dxa"/>
              <w:left w:w="15" w:type="dxa"/>
              <w:bottom w:w="0" w:type="dxa"/>
              <w:right w:w="15" w:type="dxa"/>
            </w:tcMar>
            <w:vAlign w:val="center"/>
          </w:tcPr>
          <w:p>
            <w:pPr>
              <w:spacing w:line="200" w:lineRule="exact"/>
              <w:jc w:val="left"/>
              <w:rPr>
                <w:color w:val="auto"/>
                <w:sz w:val="18"/>
                <w:szCs w:val="18"/>
                <w:highlight w:val="yellow"/>
              </w:rPr>
            </w:pPr>
            <w:r>
              <w:rPr>
                <w:color w:val="auto"/>
                <w:sz w:val="18"/>
                <w:szCs w:val="18"/>
                <w:highlight w:val="yellow"/>
              </w:rPr>
              <w:t>国际贸易实务</w:t>
            </w:r>
          </w:p>
          <w:p>
            <w:pPr>
              <w:widowControl/>
              <w:adjustRightInd/>
              <w:snapToGrid/>
              <w:spacing w:line="200" w:lineRule="exact"/>
              <w:jc w:val="left"/>
              <w:rPr>
                <w:rFonts w:eastAsia="宋体"/>
                <w:color w:val="auto"/>
                <w:kern w:val="2"/>
                <w:sz w:val="18"/>
                <w:szCs w:val="18"/>
                <w:highlight w:val="yellow"/>
              </w:rPr>
            </w:pPr>
            <w:r>
              <w:rPr>
                <w:color w:val="auto"/>
                <w:sz w:val="18"/>
                <w:szCs w:val="18"/>
                <w:highlight w:val="yellow"/>
              </w:rPr>
              <w:t>International Trade Practices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2.5</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4</w:t>
            </w:r>
            <w:r>
              <w:rPr>
                <w:color w:val="auto"/>
                <w:sz w:val="18"/>
                <w:szCs w:val="18"/>
              </w:rPr>
              <w:t>0</w:t>
            </w:r>
          </w:p>
        </w:tc>
        <w:tc>
          <w:tcPr>
            <w:tcW w:w="564" w:type="dxa"/>
            <w:gridSpan w:val="2"/>
            <w:tcMar>
              <w:top w:w="15" w:type="dxa"/>
              <w:left w:w="15" w:type="dxa"/>
              <w:bottom w:w="0" w:type="dxa"/>
              <w:right w:w="15" w:type="dxa"/>
            </w:tcMar>
            <w:vAlign w:val="center"/>
          </w:tcPr>
          <w:p>
            <w:pPr>
              <w:adjustRightInd w:val="0"/>
              <w:snapToGrid w:val="0"/>
              <w:jc w:val="center"/>
              <w:rPr>
                <w:rFonts w:eastAsiaTheme="majorEastAsia"/>
                <w:color w:val="auto"/>
                <w:kern w:val="0"/>
                <w:sz w:val="18"/>
                <w:szCs w:val="18"/>
              </w:rPr>
            </w:pPr>
            <w:r>
              <w:rPr>
                <w:rFonts w:hint="eastAsia"/>
                <w:color w:val="auto"/>
                <w:sz w:val="18"/>
                <w:szCs w:val="18"/>
              </w:rPr>
              <w:t>4</w:t>
            </w:r>
            <w:r>
              <w:rPr>
                <w:color w:val="auto"/>
                <w:sz w:val="18"/>
                <w:szCs w:val="18"/>
              </w:rPr>
              <w:t>0</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eastAsiaTheme="majorEastAsia"/>
                <w:color w:val="auto"/>
                <w:kern w:val="0"/>
                <w:sz w:val="18"/>
                <w:szCs w:val="18"/>
              </w:rPr>
              <w:t>3</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21131813</w:t>
            </w:r>
            <w:r>
              <w:rPr>
                <w:rFonts w:hint="default"/>
                <w:color w:val="auto"/>
                <w:sz w:val="18"/>
                <w:szCs w:val="18"/>
              </w:rPr>
              <w:t>8</w:t>
            </w:r>
            <w:r>
              <w:rPr>
                <w:rFonts w:hint="eastAsia"/>
                <w:color w:val="auto"/>
                <w:sz w:val="18"/>
                <w:szCs w:val="18"/>
              </w:rPr>
              <w:t xml:space="preserve"> </w:t>
            </w:r>
          </w:p>
        </w:tc>
        <w:tc>
          <w:tcPr>
            <w:tcW w:w="3636" w:type="dxa"/>
            <w:gridSpan w:val="9"/>
            <w:tcMar>
              <w:top w:w="15" w:type="dxa"/>
              <w:left w:w="15" w:type="dxa"/>
              <w:bottom w:w="0" w:type="dxa"/>
              <w:right w:w="15" w:type="dxa"/>
            </w:tcMar>
            <w:vAlign w:val="center"/>
          </w:tcPr>
          <w:p>
            <w:pPr>
              <w:spacing w:line="200" w:lineRule="exact"/>
              <w:jc w:val="left"/>
              <w:rPr>
                <w:rFonts w:hint="eastAsia"/>
                <w:color w:val="auto"/>
                <w:sz w:val="18"/>
                <w:szCs w:val="18"/>
                <w:lang w:val="en-US" w:eastAsia="zh-Hans"/>
              </w:rPr>
            </w:pPr>
            <w:r>
              <w:rPr>
                <w:rFonts w:hint="eastAsia"/>
                <w:color w:val="auto"/>
                <w:sz w:val="18"/>
                <w:szCs w:val="18"/>
                <w:lang w:val="en-US" w:eastAsia="zh-Hans"/>
              </w:rPr>
              <w:t>国际金融（双语）</w:t>
            </w:r>
          </w:p>
          <w:p>
            <w:pPr>
              <w:widowControl/>
              <w:adjustRightInd/>
              <w:snapToGrid/>
              <w:spacing w:line="200" w:lineRule="exact"/>
              <w:jc w:val="left"/>
              <w:rPr>
                <w:rFonts w:eastAsia="宋体"/>
                <w:color w:val="auto"/>
                <w:kern w:val="2"/>
                <w:sz w:val="18"/>
                <w:szCs w:val="18"/>
              </w:rPr>
            </w:pPr>
            <w:r>
              <w:rPr>
                <w:color w:val="auto"/>
                <w:sz w:val="18"/>
                <w:szCs w:val="18"/>
              </w:rPr>
              <w:t xml:space="preserve">International Finance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color w:val="auto"/>
                <w:sz w:val="18"/>
                <w:szCs w:val="18"/>
              </w:rPr>
              <w:t>2.5</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4</w:t>
            </w:r>
            <w:r>
              <w:rPr>
                <w:rFonts w:hint="default"/>
                <w:color w:val="auto"/>
                <w:sz w:val="18"/>
                <w:szCs w:val="18"/>
              </w:rPr>
              <w:t>0</w:t>
            </w:r>
          </w:p>
        </w:tc>
        <w:tc>
          <w:tcPr>
            <w:tcW w:w="564" w:type="dxa"/>
            <w:gridSpan w:val="2"/>
            <w:tcMar>
              <w:top w:w="15" w:type="dxa"/>
              <w:left w:w="15" w:type="dxa"/>
              <w:bottom w:w="0" w:type="dxa"/>
              <w:right w:w="15" w:type="dxa"/>
            </w:tcMar>
            <w:vAlign w:val="center"/>
          </w:tcPr>
          <w:p>
            <w:pPr>
              <w:adjustRightInd w:val="0"/>
              <w:snapToGrid w:val="0"/>
              <w:jc w:val="center"/>
              <w:rPr>
                <w:rFonts w:eastAsiaTheme="majorEastAsia"/>
                <w:color w:val="auto"/>
                <w:kern w:val="0"/>
                <w:sz w:val="18"/>
                <w:szCs w:val="18"/>
              </w:rPr>
            </w:pPr>
            <w:r>
              <w:rPr>
                <w:rFonts w:hint="eastAsia"/>
                <w:color w:val="auto"/>
                <w:sz w:val="18"/>
                <w:szCs w:val="18"/>
              </w:rPr>
              <w:t>4</w:t>
            </w:r>
            <w:r>
              <w:rPr>
                <w:rFonts w:hint="default"/>
                <w:color w:val="auto"/>
                <w:sz w:val="18"/>
                <w:szCs w:val="18"/>
              </w:rPr>
              <w:t>0</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eastAsiaTheme="majorEastAsia"/>
                <w:color w:val="auto"/>
                <w:kern w:val="0"/>
                <w:sz w:val="18"/>
                <w:szCs w:val="18"/>
              </w:rPr>
              <w:t>3</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lang w:val="en-US" w:eastAsia="zh-CN"/>
              </w:rPr>
              <w:t>231318498</w:t>
            </w:r>
            <w:r>
              <w:rPr>
                <w:rFonts w:hint="eastAsia"/>
                <w:color w:val="auto"/>
                <w:sz w:val="18"/>
                <w:szCs w:val="18"/>
              </w:rPr>
              <w:t xml:space="preserve"> </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国际经济学I（</w:t>
            </w:r>
            <w:r>
              <w:rPr>
                <w:rFonts w:hint="eastAsia"/>
                <w:color w:val="auto"/>
                <w:sz w:val="18"/>
                <w:szCs w:val="18"/>
              </w:rPr>
              <w:t>双语</w:t>
            </w:r>
            <w:r>
              <w:rPr>
                <w:color w:val="auto"/>
                <w:sz w:val="18"/>
                <w:szCs w:val="18"/>
              </w:rPr>
              <w:t>）</w:t>
            </w:r>
          </w:p>
          <w:p>
            <w:pPr>
              <w:widowControl/>
              <w:adjustRightInd/>
              <w:snapToGrid/>
              <w:spacing w:line="200" w:lineRule="exact"/>
              <w:jc w:val="left"/>
              <w:rPr>
                <w:rFonts w:eastAsia="宋体"/>
                <w:color w:val="auto"/>
                <w:kern w:val="2"/>
                <w:sz w:val="18"/>
                <w:szCs w:val="18"/>
              </w:rPr>
            </w:pPr>
            <w:r>
              <w:rPr>
                <w:color w:val="auto"/>
                <w:sz w:val="18"/>
                <w:szCs w:val="18"/>
              </w:rPr>
              <w:t>International Economics I</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lang w:eastAsia="zh-Hans"/>
              </w:rPr>
              <w:t>3</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4</w:t>
            </w:r>
            <w:r>
              <w:rPr>
                <w:color w:val="auto"/>
                <w:sz w:val="18"/>
                <w:szCs w:val="18"/>
              </w:rPr>
              <w:t>8</w:t>
            </w:r>
          </w:p>
        </w:tc>
        <w:tc>
          <w:tcPr>
            <w:tcW w:w="564" w:type="dxa"/>
            <w:gridSpan w:val="2"/>
            <w:tcMar>
              <w:top w:w="15" w:type="dxa"/>
              <w:left w:w="15" w:type="dxa"/>
              <w:bottom w:w="0" w:type="dxa"/>
              <w:right w:w="15" w:type="dxa"/>
            </w:tcMar>
            <w:vAlign w:val="center"/>
          </w:tcPr>
          <w:p>
            <w:pPr>
              <w:adjustRightInd w:val="0"/>
              <w:snapToGrid w:val="0"/>
              <w:jc w:val="center"/>
              <w:rPr>
                <w:rFonts w:eastAsiaTheme="majorEastAsia"/>
                <w:color w:val="auto"/>
                <w:kern w:val="0"/>
                <w:sz w:val="18"/>
                <w:szCs w:val="18"/>
              </w:rPr>
            </w:pPr>
            <w:r>
              <w:rPr>
                <w:rFonts w:hint="eastAsia"/>
                <w:color w:val="auto"/>
                <w:sz w:val="18"/>
                <w:szCs w:val="18"/>
              </w:rPr>
              <w:t>4</w:t>
            </w:r>
            <w:r>
              <w:rPr>
                <w:color w:val="auto"/>
                <w:sz w:val="18"/>
                <w:szCs w:val="18"/>
              </w:rPr>
              <w:t>8</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eastAsiaTheme="majorEastAsia"/>
                <w:color w:val="auto"/>
                <w:kern w:val="0"/>
                <w:sz w:val="18"/>
                <w:szCs w:val="18"/>
              </w:rPr>
              <w:t>5</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lang w:val="en-US" w:eastAsia="zh-CN"/>
              </w:rPr>
            </w:pPr>
            <w:r>
              <w:rPr>
                <w:rFonts w:hint="eastAsia" w:eastAsiaTheme="majorEastAsia"/>
                <w:color w:val="auto"/>
                <w:kern w:val="0"/>
                <w:sz w:val="18"/>
                <w:szCs w:val="18"/>
                <w:lang w:val="en-US" w:eastAsia="zh-CN"/>
              </w:rPr>
              <w:t>231318499</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国际经济学II（</w:t>
            </w:r>
            <w:r>
              <w:rPr>
                <w:rFonts w:hint="eastAsia"/>
                <w:color w:val="auto"/>
                <w:sz w:val="18"/>
                <w:szCs w:val="18"/>
              </w:rPr>
              <w:t>双语</w:t>
            </w:r>
            <w:r>
              <w:rPr>
                <w:color w:val="auto"/>
                <w:sz w:val="18"/>
                <w:szCs w:val="18"/>
              </w:rPr>
              <w:t>）</w:t>
            </w:r>
          </w:p>
          <w:p>
            <w:pPr>
              <w:widowControl/>
              <w:adjustRightInd/>
              <w:snapToGrid/>
              <w:spacing w:line="200" w:lineRule="exact"/>
              <w:jc w:val="left"/>
              <w:rPr>
                <w:rFonts w:eastAsia="宋体"/>
                <w:color w:val="auto"/>
                <w:kern w:val="2"/>
                <w:sz w:val="18"/>
                <w:szCs w:val="18"/>
              </w:rPr>
            </w:pPr>
            <w:r>
              <w:rPr>
                <w:color w:val="auto"/>
                <w:sz w:val="18"/>
                <w:szCs w:val="18"/>
              </w:rPr>
              <w:t>International Economics II</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color w:val="auto"/>
                <w:sz w:val="18"/>
                <w:szCs w:val="18"/>
              </w:rPr>
              <w:t>3</w:t>
            </w:r>
          </w:p>
        </w:tc>
        <w:tc>
          <w:tcPr>
            <w:tcW w:w="515" w:type="dxa"/>
            <w:gridSpan w:val="3"/>
            <w:tcMar>
              <w:top w:w="15" w:type="dxa"/>
              <w:left w:w="15" w:type="dxa"/>
              <w:bottom w:w="0" w:type="dxa"/>
              <w:right w:w="15" w:type="dxa"/>
            </w:tcMar>
            <w:vAlign w:val="center"/>
          </w:tcPr>
          <w:p>
            <w:pPr>
              <w:adjustRightInd w:val="0"/>
              <w:snapToGrid w:val="0"/>
              <w:jc w:val="center"/>
              <w:rPr>
                <w:rFonts w:hint="default"/>
                <w:color w:val="auto"/>
                <w:sz w:val="18"/>
                <w:szCs w:val="18"/>
              </w:rPr>
            </w:pPr>
            <w:r>
              <w:rPr>
                <w:rFonts w:hint="eastAsia"/>
                <w:color w:val="auto"/>
                <w:sz w:val="18"/>
                <w:szCs w:val="18"/>
              </w:rPr>
              <w:t>4</w:t>
            </w:r>
            <w:r>
              <w:rPr>
                <w:rFonts w:hint="default"/>
                <w:color w:val="auto"/>
                <w:sz w:val="18"/>
                <w:szCs w:val="18"/>
              </w:rPr>
              <w:t>8</w:t>
            </w:r>
          </w:p>
        </w:tc>
        <w:tc>
          <w:tcPr>
            <w:tcW w:w="564" w:type="dxa"/>
            <w:gridSpan w:val="2"/>
            <w:tcMar>
              <w:top w:w="15" w:type="dxa"/>
              <w:left w:w="15" w:type="dxa"/>
              <w:bottom w:w="0" w:type="dxa"/>
              <w:right w:w="15" w:type="dxa"/>
            </w:tcMar>
            <w:vAlign w:val="center"/>
          </w:tcPr>
          <w:p>
            <w:pPr>
              <w:adjustRightInd w:val="0"/>
              <w:snapToGrid w:val="0"/>
              <w:jc w:val="center"/>
              <w:rPr>
                <w:rFonts w:hint="default" w:eastAsiaTheme="majorEastAsia"/>
                <w:color w:val="auto"/>
                <w:kern w:val="0"/>
                <w:sz w:val="18"/>
                <w:szCs w:val="18"/>
              </w:rPr>
            </w:pPr>
            <w:r>
              <w:rPr>
                <w:rFonts w:hint="eastAsia"/>
                <w:color w:val="auto"/>
                <w:sz w:val="18"/>
                <w:szCs w:val="18"/>
              </w:rPr>
              <w:t>4</w:t>
            </w:r>
            <w:r>
              <w:rPr>
                <w:rFonts w:hint="default"/>
                <w:color w:val="auto"/>
                <w:sz w:val="18"/>
                <w:szCs w:val="18"/>
              </w:rPr>
              <w:t>8</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rPr>
            </w:pPr>
            <w:r>
              <w:rPr>
                <w:rFonts w:hint="default" w:eastAsiaTheme="majorEastAsia"/>
                <w:color w:val="auto"/>
                <w:kern w:val="0"/>
                <w:sz w:val="18"/>
                <w:szCs w:val="18"/>
              </w:rPr>
              <w:t>6</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lang w:val="en-US" w:eastAsia="zh-CN"/>
              </w:rPr>
            </w:pPr>
            <w:r>
              <w:rPr>
                <w:rFonts w:hint="eastAsia" w:eastAsiaTheme="majorEastAsia"/>
                <w:color w:val="auto"/>
                <w:kern w:val="0"/>
                <w:sz w:val="18"/>
                <w:szCs w:val="18"/>
                <w:lang w:val="en-US" w:eastAsia="zh-CN"/>
              </w:rPr>
              <w:t>231318500</w:t>
            </w:r>
          </w:p>
        </w:tc>
        <w:tc>
          <w:tcPr>
            <w:tcW w:w="3636" w:type="dxa"/>
            <w:gridSpan w:val="9"/>
            <w:tcMar>
              <w:top w:w="15" w:type="dxa"/>
              <w:left w:w="15" w:type="dxa"/>
              <w:bottom w:w="0" w:type="dxa"/>
              <w:right w:w="15" w:type="dxa"/>
            </w:tcMar>
            <w:vAlign w:val="center"/>
          </w:tcPr>
          <w:p>
            <w:pPr>
              <w:keepNext w:val="0"/>
              <w:keepLines w:val="0"/>
              <w:widowControl/>
              <w:suppressLineNumbers w:val="0"/>
              <w:spacing w:line="200" w:lineRule="exact"/>
              <w:jc w:val="left"/>
              <w:rPr>
                <w:color w:val="auto"/>
                <w:sz w:val="18"/>
                <w:szCs w:val="18"/>
              </w:rPr>
            </w:pPr>
            <w:r>
              <w:rPr>
                <w:rFonts w:ascii="Times New Roman" w:hAnsi="Times New Roman" w:eastAsia="宋体" w:cs="Times New Roman"/>
                <w:color w:val="auto"/>
                <w:kern w:val="2"/>
                <w:sz w:val="18"/>
                <w:szCs w:val="18"/>
                <w:lang w:val="en-US" w:eastAsia="zh-CN" w:bidi="ar"/>
              </w:rPr>
              <w:t xml:space="preserve">跨国公司经营与管理 </w:t>
            </w:r>
          </w:p>
          <w:p>
            <w:pPr>
              <w:keepNext w:val="0"/>
              <w:keepLines w:val="0"/>
              <w:widowControl/>
              <w:suppressLineNumbers w:val="0"/>
              <w:spacing w:line="200" w:lineRule="exact"/>
              <w:jc w:val="left"/>
              <w:rPr>
                <w:color w:val="auto"/>
                <w:sz w:val="18"/>
                <w:szCs w:val="18"/>
              </w:rPr>
            </w:pPr>
            <w:r>
              <w:rPr>
                <w:rFonts w:hint="default" w:ascii="Times New Roman" w:hAnsi="Times New Roman" w:eastAsia="宋体" w:cs="Times New Roman"/>
                <w:color w:val="auto"/>
                <w:kern w:val="2"/>
                <w:sz w:val="18"/>
                <w:szCs w:val="18"/>
                <w:lang w:val="en-US" w:eastAsia="zh-CN" w:bidi="ar"/>
              </w:rPr>
              <w:t xml:space="preserve">International Corporation Operation and </w:t>
            </w:r>
          </w:p>
          <w:p>
            <w:pPr>
              <w:widowControl/>
              <w:adjustRightInd/>
              <w:snapToGrid/>
              <w:spacing w:line="200" w:lineRule="exact"/>
              <w:jc w:val="left"/>
              <w:rPr>
                <w:rFonts w:eastAsia="宋体"/>
                <w:color w:val="auto"/>
                <w:kern w:val="2"/>
                <w:sz w:val="18"/>
                <w:szCs w:val="18"/>
              </w:rPr>
            </w:pPr>
            <w:r>
              <w:rPr>
                <w:rFonts w:hint="default" w:ascii="Times New Roman" w:hAnsi="Times New Roman" w:eastAsia="宋体" w:cs="Times New Roman"/>
                <w:color w:val="auto"/>
                <w:kern w:val="2"/>
                <w:sz w:val="18"/>
                <w:szCs w:val="18"/>
                <w:lang w:val="en-US" w:eastAsia="zh-CN" w:bidi="ar"/>
              </w:rPr>
              <w:t>Management</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rFonts w:eastAsiaTheme="majorEastAsia"/>
                <w:color w:val="auto"/>
                <w:kern w:val="0"/>
                <w:sz w:val="18"/>
                <w:szCs w:val="18"/>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eastAsiaTheme="majorEastAsia"/>
                <w:color w:val="auto"/>
                <w:kern w:val="0"/>
                <w:sz w:val="18"/>
                <w:szCs w:val="18"/>
              </w:rPr>
              <w:t>6</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shd w:val="clear" w:color="auto" w:fill="DCD8C2" w:themeFill="background2" w:themeFillShade="E5"/>
            <w:vAlign w:val="center"/>
          </w:tcPr>
          <w:p>
            <w:pPr>
              <w:adjustRightInd w:val="0"/>
              <w:snapToGrid w:val="0"/>
              <w:jc w:val="center"/>
              <w:rPr>
                <w:color w:val="auto"/>
                <w:sz w:val="18"/>
                <w:szCs w:val="18"/>
                <w:highlight w:val="none"/>
              </w:rPr>
            </w:pPr>
          </w:p>
        </w:tc>
        <w:tc>
          <w:tcPr>
            <w:tcW w:w="1058" w:type="dxa"/>
            <w:shd w:val="clear" w:color="auto" w:fill="EBF1DE" w:themeFill="accent3" w:themeFillTint="32"/>
            <w:vAlign w:val="center"/>
          </w:tcPr>
          <w:p>
            <w:pPr>
              <w:adjustRightInd w:val="0"/>
              <w:snapToGrid w:val="0"/>
              <w:jc w:val="center"/>
              <w:rPr>
                <w:rFonts w:hint="eastAsia" w:eastAsia="宋体"/>
                <w:b/>
                <w:bCs/>
                <w:color w:val="auto"/>
                <w:sz w:val="18"/>
                <w:szCs w:val="18"/>
                <w:highlight w:val="none"/>
                <w:lang w:val="en-US" w:eastAsia="zh-Hans"/>
              </w:rPr>
            </w:pPr>
            <w:r>
              <w:rPr>
                <w:rFonts w:hint="eastAsia"/>
                <w:b/>
                <w:bCs/>
                <w:color w:val="auto"/>
                <w:sz w:val="18"/>
                <w:szCs w:val="18"/>
                <w:highlight w:val="none"/>
                <w:lang w:val="en-US" w:eastAsia="zh-Hans"/>
              </w:rPr>
              <w:t>必修学分</w:t>
            </w:r>
          </w:p>
        </w:tc>
        <w:tc>
          <w:tcPr>
            <w:tcW w:w="5335" w:type="dxa"/>
            <w:gridSpan w:val="16"/>
            <w:shd w:val="clear" w:color="auto" w:fill="EBF1DE" w:themeFill="accent3" w:themeFillTint="32"/>
            <w:vAlign w:val="center"/>
          </w:tcPr>
          <w:p>
            <w:pPr>
              <w:adjustRightInd w:val="0"/>
              <w:snapToGrid w:val="0"/>
              <w:jc w:val="center"/>
              <w:rPr>
                <w:rFonts w:hint="default"/>
                <w:color w:val="auto"/>
                <w:sz w:val="18"/>
                <w:szCs w:val="18"/>
                <w:highlight w:val="none"/>
              </w:rPr>
            </w:pPr>
            <w:r>
              <w:rPr>
                <w:rFonts w:hint="eastAsia"/>
                <w:b/>
                <w:bCs/>
                <w:color w:val="auto"/>
                <w:sz w:val="18"/>
                <w:szCs w:val="18"/>
                <w:highlight w:val="none"/>
              </w:rPr>
              <w:t>1</w:t>
            </w:r>
            <w:r>
              <w:rPr>
                <w:b/>
                <w:bCs/>
                <w:color w:val="auto"/>
                <w:sz w:val="18"/>
                <w:szCs w:val="18"/>
                <w:highlight w:val="none"/>
              </w:rPr>
              <w:t>5</w:t>
            </w:r>
            <w:r>
              <w:rPr>
                <w:rFonts w:hint="default"/>
                <w:b/>
                <w:bCs/>
                <w:color w:val="auto"/>
                <w:sz w:val="18"/>
                <w:szCs w:val="18"/>
                <w:highlight w:val="none"/>
              </w:rPr>
              <w:t>.5</w:t>
            </w:r>
          </w:p>
        </w:tc>
        <w:tc>
          <w:tcPr>
            <w:tcW w:w="1252" w:type="dxa"/>
            <w:gridSpan w:val="3"/>
            <w:shd w:val="clear" w:color="auto" w:fill="EBF1DE" w:themeFill="accent3" w:themeFillTint="32"/>
            <w:vAlign w:val="center"/>
          </w:tcPr>
          <w:p>
            <w:pPr>
              <w:adjustRightInd w:val="0"/>
              <w:snapToGrid w:val="0"/>
              <w:jc w:val="center"/>
              <w:rPr>
                <w:color w:val="auto"/>
                <w:sz w:val="18"/>
                <w:szCs w:val="18"/>
                <w:highlight w:val="none"/>
              </w:rPr>
            </w:pPr>
            <w:r>
              <w:rPr>
                <w:rFonts w:hint="eastAsia"/>
                <w:b/>
                <w:bCs/>
                <w:color w:val="auto"/>
                <w:sz w:val="18"/>
                <w:szCs w:val="18"/>
                <w:highlight w:val="none"/>
                <w:lang w:val="en-US" w:eastAsia="zh-CN"/>
              </w:rPr>
              <w:t>实</w:t>
            </w:r>
            <w:r>
              <w:rPr>
                <w:rFonts w:hint="eastAsia"/>
                <w:b/>
                <w:bCs/>
                <w:color w:val="auto"/>
                <w:sz w:val="18"/>
                <w:szCs w:val="18"/>
                <w:highlight w:val="none"/>
                <w:lang w:val="en-US" w:eastAsia="zh-Hans"/>
              </w:rPr>
              <w:t>验</w:t>
            </w:r>
            <w:r>
              <w:rPr>
                <w:rFonts w:hint="eastAsia"/>
                <w:b/>
                <w:bCs/>
                <w:color w:val="auto"/>
                <w:sz w:val="18"/>
                <w:szCs w:val="18"/>
                <w:highlight w:val="none"/>
              </w:rPr>
              <w:t>学分</w:t>
            </w:r>
          </w:p>
        </w:tc>
        <w:tc>
          <w:tcPr>
            <w:tcW w:w="1006" w:type="dxa"/>
            <w:shd w:val="clear" w:color="auto" w:fill="EBF1DE" w:themeFill="accent3" w:themeFillTint="32"/>
            <w:vAlign w:val="center"/>
          </w:tcPr>
          <w:p>
            <w:pPr>
              <w:adjustRightInd w:val="0"/>
              <w:snapToGrid w:val="0"/>
              <w:jc w:val="center"/>
              <w:rPr>
                <w:rFonts w:hint="default"/>
                <w:color w:val="auto"/>
                <w:sz w:val="18"/>
                <w:szCs w:val="18"/>
                <w:highlight w:val="none"/>
              </w:rPr>
            </w:pPr>
            <w:r>
              <w:rPr>
                <w:rFonts w:hint="eastAsia"/>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restart"/>
            <w:vAlign w:val="center"/>
          </w:tcPr>
          <w:p>
            <w:pPr>
              <w:adjustRightInd w:val="0"/>
              <w:snapToGrid w:val="0"/>
              <w:spacing w:line="340" w:lineRule="exact"/>
              <w:jc w:val="center"/>
              <w:rPr>
                <w:rFonts w:hint="eastAsia"/>
                <w:b/>
                <w:color w:val="auto"/>
                <w:spacing w:val="23"/>
                <w:sz w:val="18"/>
                <w:szCs w:val="18"/>
                <w:highlight w:val="none"/>
              </w:rPr>
            </w:pPr>
          </w:p>
          <w:p>
            <w:pPr>
              <w:adjustRightInd w:val="0"/>
              <w:snapToGrid w:val="0"/>
              <w:spacing w:line="340" w:lineRule="exact"/>
              <w:jc w:val="center"/>
              <w:rPr>
                <w:rFonts w:hAnsi="宋体"/>
                <w:b/>
                <w:color w:val="auto"/>
                <w:spacing w:val="20"/>
                <w:sz w:val="18"/>
                <w:szCs w:val="18"/>
                <w:highlight w:val="none"/>
              </w:rPr>
            </w:pPr>
            <w:r>
              <w:rPr>
                <w:rFonts w:hint="eastAsia"/>
                <w:b/>
                <w:color w:val="auto"/>
                <w:spacing w:val="23"/>
                <w:sz w:val="18"/>
                <w:szCs w:val="18"/>
                <w:highlight w:val="none"/>
              </w:rPr>
              <w:t>国际</w:t>
            </w:r>
            <w:r>
              <w:rPr>
                <w:rFonts w:hint="eastAsia"/>
                <w:b/>
                <w:color w:val="auto"/>
                <w:spacing w:val="23"/>
                <w:sz w:val="18"/>
                <w:szCs w:val="18"/>
                <w:highlight w:val="none"/>
                <w:lang w:eastAsia="zh-Hans"/>
              </w:rPr>
              <w:t>投融资方向</w:t>
            </w:r>
            <w:r>
              <w:rPr>
                <w:rFonts w:hint="eastAsia"/>
                <w:b/>
                <w:color w:val="auto"/>
                <w:spacing w:val="23"/>
                <w:sz w:val="18"/>
                <w:szCs w:val="18"/>
                <w:highlight w:val="none"/>
              </w:rPr>
              <w:t>选</w:t>
            </w:r>
            <w:r>
              <w:rPr>
                <w:rFonts w:hAnsi="宋体"/>
                <w:b/>
                <w:color w:val="auto"/>
                <w:spacing w:val="20"/>
                <w:sz w:val="18"/>
                <w:szCs w:val="18"/>
                <w:highlight w:val="none"/>
              </w:rPr>
              <w:t>修</w:t>
            </w:r>
          </w:p>
          <w:p>
            <w:pPr>
              <w:adjustRightInd w:val="0"/>
              <w:snapToGrid w:val="0"/>
              <w:spacing w:line="340" w:lineRule="exact"/>
              <w:jc w:val="center"/>
              <w:rPr>
                <w:rFonts w:hint="eastAsia" w:hAnsi="宋体"/>
                <w:b/>
                <w:color w:val="auto"/>
                <w:spacing w:val="20"/>
                <w:sz w:val="18"/>
                <w:szCs w:val="18"/>
                <w:highlight w:val="none"/>
                <w:lang w:val="en-US" w:eastAsia="zh-Hans"/>
              </w:rPr>
            </w:pPr>
            <w:r>
              <w:rPr>
                <w:rFonts w:hint="eastAsia" w:hAnsi="宋体"/>
                <w:b/>
                <w:color w:val="auto"/>
                <w:spacing w:val="20"/>
                <w:sz w:val="18"/>
                <w:szCs w:val="18"/>
                <w:highlight w:val="none"/>
                <w:lang w:val="en-US" w:eastAsia="zh-Hans"/>
              </w:rPr>
              <w:t>课</w:t>
            </w:r>
          </w:p>
          <w:p>
            <w:pPr>
              <w:adjustRightInd w:val="0"/>
              <w:snapToGrid w:val="0"/>
              <w:spacing w:line="340" w:lineRule="exact"/>
              <w:jc w:val="center"/>
              <w:rPr>
                <w:rFonts w:hint="eastAsia" w:hAnsi="宋体"/>
                <w:b/>
                <w:color w:val="auto"/>
                <w:spacing w:val="20"/>
                <w:sz w:val="18"/>
                <w:szCs w:val="18"/>
                <w:highlight w:val="none"/>
                <w:lang w:val="en-US" w:eastAsia="zh-Hans"/>
              </w:rPr>
            </w:pPr>
            <w:r>
              <w:rPr>
                <w:rFonts w:hint="eastAsia" w:hAnsi="宋体"/>
                <w:b/>
                <w:color w:val="auto"/>
                <w:spacing w:val="20"/>
                <w:sz w:val="18"/>
                <w:szCs w:val="18"/>
                <w:highlight w:val="none"/>
                <w:lang w:val="en-US" w:eastAsia="zh-Hans"/>
              </w:rPr>
              <w:t>程</w:t>
            </w: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int="eastAsia" w:hAnsi="宋体"/>
                <w:b/>
                <w:color w:val="auto"/>
                <w:spacing w:val="20"/>
                <w:sz w:val="18"/>
                <w:szCs w:val="18"/>
                <w:highlight w:val="none"/>
                <w:lang w:val="en-US" w:eastAsia="zh-Hans"/>
              </w:rPr>
            </w:pPr>
          </w:p>
          <w:p>
            <w:pPr>
              <w:adjustRightInd w:val="0"/>
              <w:snapToGrid w:val="0"/>
              <w:spacing w:line="340" w:lineRule="exact"/>
              <w:jc w:val="center"/>
              <w:rPr>
                <w:rFonts w:hAnsi="宋体"/>
                <w:b/>
                <w:color w:val="auto"/>
                <w:spacing w:val="20"/>
                <w:sz w:val="18"/>
                <w:szCs w:val="18"/>
                <w:highlight w:val="none"/>
              </w:rPr>
            </w:pPr>
            <w:r>
              <w:rPr>
                <w:rFonts w:hint="eastAsia"/>
                <w:b/>
                <w:color w:val="auto"/>
                <w:spacing w:val="23"/>
                <w:sz w:val="18"/>
                <w:szCs w:val="18"/>
                <w:highlight w:val="none"/>
              </w:rPr>
              <w:t>国际</w:t>
            </w:r>
            <w:r>
              <w:rPr>
                <w:rFonts w:hint="eastAsia"/>
                <w:b/>
                <w:color w:val="auto"/>
                <w:spacing w:val="23"/>
                <w:sz w:val="18"/>
                <w:szCs w:val="18"/>
                <w:highlight w:val="none"/>
                <w:lang w:eastAsia="zh-Hans"/>
              </w:rPr>
              <w:t>投融资方向</w:t>
            </w:r>
            <w:r>
              <w:rPr>
                <w:rFonts w:hint="eastAsia"/>
                <w:b/>
                <w:color w:val="auto"/>
                <w:spacing w:val="23"/>
                <w:sz w:val="18"/>
                <w:szCs w:val="18"/>
                <w:highlight w:val="none"/>
              </w:rPr>
              <w:t>选</w:t>
            </w:r>
            <w:r>
              <w:rPr>
                <w:rFonts w:hAnsi="宋体"/>
                <w:b/>
                <w:color w:val="auto"/>
                <w:spacing w:val="20"/>
                <w:sz w:val="18"/>
                <w:szCs w:val="18"/>
                <w:highlight w:val="none"/>
              </w:rPr>
              <w:t>修</w:t>
            </w:r>
          </w:p>
          <w:p>
            <w:pPr>
              <w:adjustRightInd w:val="0"/>
              <w:snapToGrid w:val="0"/>
              <w:spacing w:line="340" w:lineRule="exact"/>
              <w:jc w:val="center"/>
              <w:rPr>
                <w:rFonts w:hint="eastAsia" w:hAnsi="宋体"/>
                <w:b/>
                <w:color w:val="auto"/>
                <w:spacing w:val="20"/>
                <w:sz w:val="18"/>
                <w:szCs w:val="18"/>
                <w:highlight w:val="none"/>
                <w:lang w:val="en-US" w:eastAsia="zh-Hans"/>
              </w:rPr>
            </w:pPr>
            <w:r>
              <w:rPr>
                <w:rFonts w:hint="eastAsia" w:hAnsi="宋体"/>
                <w:b/>
                <w:color w:val="auto"/>
                <w:spacing w:val="20"/>
                <w:sz w:val="18"/>
                <w:szCs w:val="18"/>
                <w:highlight w:val="none"/>
                <w:lang w:val="en-US" w:eastAsia="zh-Hans"/>
              </w:rPr>
              <w:t>课</w:t>
            </w:r>
          </w:p>
          <w:p>
            <w:pPr>
              <w:adjustRightInd w:val="0"/>
              <w:snapToGrid w:val="0"/>
              <w:spacing w:line="340" w:lineRule="exact"/>
              <w:jc w:val="center"/>
              <w:rPr>
                <w:rFonts w:hint="default" w:hAnsi="宋体"/>
                <w:b/>
                <w:color w:val="auto"/>
                <w:spacing w:val="20"/>
                <w:sz w:val="18"/>
                <w:szCs w:val="18"/>
                <w:highlight w:val="none"/>
                <w:lang w:val="en-US" w:eastAsia="zh-Hans"/>
              </w:rPr>
            </w:pPr>
            <w:r>
              <w:rPr>
                <w:rFonts w:hint="eastAsia" w:hAnsi="宋体"/>
                <w:b/>
                <w:color w:val="auto"/>
                <w:spacing w:val="20"/>
                <w:sz w:val="18"/>
                <w:szCs w:val="18"/>
                <w:highlight w:val="none"/>
                <w:lang w:val="en-US" w:eastAsia="zh-Hans"/>
              </w:rPr>
              <w:t>程</w:t>
            </w: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cs="Times New Roman" w:eastAsiaTheme="majorEastAsia"/>
                <w:color w:val="auto"/>
                <w:kern w:val="0"/>
                <w:sz w:val="18"/>
                <w:szCs w:val="18"/>
                <w:highlight w:val="none"/>
                <w:lang w:val="en-US" w:eastAsia="zh-CN" w:bidi="ar-SA"/>
              </w:rPr>
            </w:pPr>
            <w:r>
              <w:rPr>
                <w:rFonts w:hint="eastAsia" w:eastAsiaTheme="majorEastAsia"/>
                <w:color w:val="auto"/>
                <w:kern w:val="0"/>
                <w:sz w:val="18"/>
                <w:szCs w:val="18"/>
                <w:highlight w:val="none"/>
                <w:lang w:val="en-US" w:eastAsia="zh-CN"/>
              </w:rPr>
              <w:t>231318111</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highlight w:val="none"/>
              </w:rPr>
            </w:pPr>
            <w:r>
              <w:rPr>
                <w:rFonts w:hint="default"/>
                <w:color w:val="auto"/>
                <w:sz w:val="18"/>
                <w:szCs w:val="18"/>
                <w:highlight w:val="none"/>
                <w:lang w:eastAsia="zh-Hans"/>
              </w:rPr>
              <w:t>国际投融资理论与实务</w:t>
            </w:r>
            <w:r>
              <w:rPr>
                <w:color w:val="auto"/>
                <w:sz w:val="18"/>
                <w:szCs w:val="18"/>
                <w:highlight w:val="none"/>
              </w:rPr>
              <w:t>*</w:t>
            </w:r>
          </w:p>
          <w:p>
            <w:pPr>
              <w:widowControl/>
              <w:adjustRightInd/>
              <w:snapToGrid/>
              <w:spacing w:line="200" w:lineRule="exact"/>
              <w:jc w:val="left"/>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 xml:space="preserve">Theory and Practice of </w:t>
            </w:r>
            <w:r>
              <w:rPr>
                <w:rFonts w:hint="eastAsia"/>
                <w:color w:val="auto"/>
                <w:sz w:val="18"/>
                <w:szCs w:val="18"/>
                <w:highlight w:val="none"/>
              </w:rPr>
              <w:t xml:space="preserve">International </w:t>
            </w:r>
            <w:r>
              <w:rPr>
                <w:color w:val="auto"/>
                <w:sz w:val="18"/>
                <w:szCs w:val="18"/>
                <w:highlight w:val="none"/>
              </w:rPr>
              <w:t>I</w:t>
            </w:r>
            <w:r>
              <w:rPr>
                <w:rFonts w:hint="eastAsia"/>
                <w:color w:val="auto"/>
                <w:sz w:val="18"/>
                <w:szCs w:val="18"/>
                <w:highlight w:val="none"/>
              </w:rPr>
              <w:t xml:space="preserve">nvestment and </w:t>
            </w:r>
            <w:r>
              <w:rPr>
                <w:color w:val="auto"/>
                <w:sz w:val="18"/>
                <w:szCs w:val="18"/>
                <w:highlight w:val="none"/>
              </w:rPr>
              <w:t>F</w:t>
            </w:r>
            <w:r>
              <w:rPr>
                <w:rFonts w:hint="eastAsia"/>
                <w:color w:val="auto"/>
                <w:sz w:val="18"/>
                <w:szCs w:val="18"/>
                <w:highlight w:val="none"/>
              </w:rPr>
              <w:t xml:space="preserve">inancing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4</w:t>
            </w:r>
          </w:p>
        </w:tc>
        <w:tc>
          <w:tcPr>
            <w:tcW w:w="1006" w:type="dxa"/>
            <w:vMerge w:val="restart"/>
            <w:vAlign w:val="center"/>
          </w:tcPr>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p>
          <w:p>
            <w:pPr>
              <w:widowControl/>
              <w:adjustRightInd w:val="0"/>
              <w:snapToGrid w:val="0"/>
              <w:spacing w:line="200" w:lineRule="exact"/>
              <w:jc w:val="center"/>
              <w:rPr>
                <w:color w:val="auto"/>
                <w:sz w:val="18"/>
                <w:szCs w:val="18"/>
              </w:rPr>
            </w:pPr>
            <w:r>
              <w:rPr>
                <w:color w:val="auto"/>
                <w:sz w:val="18"/>
                <w:szCs w:val="18"/>
              </w:rPr>
              <w:t>带*必选</w:t>
            </w:r>
            <w:r>
              <w:rPr>
                <w:rFonts w:hint="eastAsia" w:ascii="宋体" w:hAnsi="宋体" w:cs="宋体"/>
                <w:color w:val="auto"/>
                <w:sz w:val="18"/>
                <w:szCs w:val="18"/>
                <w:lang w:eastAsia="zh-Hans" w:bidi="ar"/>
              </w:rPr>
              <w:t>，除</w:t>
            </w:r>
            <w:r>
              <w:rPr>
                <w:rFonts w:ascii="宋体" w:hAnsi="宋体" w:cs="宋体"/>
                <w:color w:val="auto"/>
                <w:sz w:val="18"/>
                <w:szCs w:val="18"/>
                <w:lang w:eastAsia="zh-Hans" w:bidi="ar"/>
              </w:rPr>
              <w:t>*</w:t>
            </w:r>
            <w:r>
              <w:rPr>
                <w:rFonts w:hint="eastAsia" w:ascii="宋体" w:hAnsi="宋体" w:cs="宋体"/>
                <w:color w:val="auto"/>
                <w:sz w:val="18"/>
                <w:szCs w:val="18"/>
                <w:lang w:eastAsia="zh-Hans" w:bidi="ar"/>
              </w:rPr>
              <w:t>外需至少再选</w:t>
            </w:r>
            <w:r>
              <w:rPr>
                <w:rFonts w:hint="eastAsia" w:ascii="宋体" w:hAnsi="宋体" w:cs="宋体"/>
                <w:color w:val="auto"/>
                <w:sz w:val="18"/>
                <w:szCs w:val="18"/>
                <w:lang w:val="en-US" w:eastAsia="zh-CN" w:bidi="ar"/>
              </w:rPr>
              <w:t>7</w:t>
            </w:r>
            <w:r>
              <w:rPr>
                <w:rFonts w:hint="eastAsia" w:ascii="宋体" w:hAnsi="宋体" w:cs="宋体"/>
                <w:color w:val="auto"/>
                <w:sz w:val="18"/>
                <w:szCs w:val="18"/>
                <w:lang w:eastAsia="zh-Hans" w:bidi="ar"/>
              </w:rPr>
              <w:t>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hAnsi="宋体"/>
                <w:b/>
                <w:color w:val="auto"/>
                <w:spacing w:val="20"/>
                <w:sz w:val="18"/>
                <w:szCs w:val="18"/>
                <w:highlight w:val="none"/>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highlight w:val="none"/>
                <w:lang w:val="en-US" w:eastAsia="zh-CN" w:bidi="ar"/>
              </w:rPr>
            </w:pPr>
            <w:r>
              <w:rPr>
                <w:rFonts w:hint="eastAsia" w:ascii="Times New Roman" w:hAnsi="Times New Roman" w:cs="Times New Roman" w:eastAsiaTheme="majorEastAsia"/>
                <w:color w:val="auto"/>
                <w:kern w:val="0"/>
                <w:sz w:val="18"/>
                <w:szCs w:val="18"/>
                <w:highlight w:val="none"/>
                <w:lang w:val="en-US" w:eastAsia="zh-CN" w:bidi="ar"/>
              </w:rPr>
              <w:t>231318514</w:t>
            </w:r>
          </w:p>
        </w:tc>
        <w:tc>
          <w:tcPr>
            <w:tcW w:w="3636" w:type="dxa"/>
            <w:gridSpan w:val="9"/>
            <w:tcMar>
              <w:top w:w="15" w:type="dxa"/>
              <w:left w:w="15" w:type="dxa"/>
              <w:bottom w:w="0" w:type="dxa"/>
              <w:right w:w="15" w:type="dxa"/>
            </w:tcMar>
            <w:vAlign w:val="center"/>
          </w:tcPr>
          <w:p>
            <w:pPr>
              <w:keepNext w:val="0"/>
              <w:keepLines w:val="0"/>
              <w:widowControl/>
              <w:suppressLineNumbers w:val="0"/>
              <w:spacing w:line="200" w:lineRule="exact"/>
              <w:jc w:val="left"/>
              <w:rPr>
                <w:rFonts w:hint="default" w:eastAsia="宋体"/>
                <w:color w:val="auto"/>
                <w:sz w:val="18"/>
                <w:szCs w:val="18"/>
                <w:highlight w:val="none"/>
                <w:lang w:val="en-US" w:eastAsia="zh-Hans"/>
              </w:rPr>
            </w:pPr>
            <w:r>
              <w:rPr>
                <w:rFonts w:hint="default" w:ascii="Times New Roman" w:hAnsi="Times New Roman" w:eastAsia="宋体" w:cs="Times New Roman"/>
                <w:color w:val="auto"/>
                <w:kern w:val="2"/>
                <w:sz w:val="18"/>
                <w:szCs w:val="18"/>
                <w:highlight w:val="none"/>
                <w:lang w:val="en-US" w:eastAsia="zh-CN" w:bidi="ar"/>
              </w:rPr>
              <w:t>国际结算</w:t>
            </w:r>
            <w:r>
              <w:rPr>
                <w:rFonts w:hint="default" w:ascii="Times New Roman" w:hAnsi="Times New Roman" w:cs="Times New Roman"/>
                <w:color w:val="auto"/>
                <w:kern w:val="2"/>
                <w:sz w:val="18"/>
                <w:szCs w:val="18"/>
                <w:highlight w:val="none"/>
                <w:lang w:val="en-US" w:eastAsia="zh-Hans" w:bidi="ar"/>
              </w:rPr>
              <w:t>与融资</w:t>
            </w:r>
          </w:p>
          <w:p>
            <w:pPr>
              <w:widowControl/>
              <w:spacing w:line="200" w:lineRule="exact"/>
              <w:jc w:val="left"/>
              <w:rPr>
                <w:rFonts w:hint="default" w:ascii="Times New Roman" w:hAnsi="Times New Roman" w:eastAsia="宋体" w:cs="Times New Roman"/>
                <w:color w:val="auto"/>
                <w:kern w:val="2"/>
                <w:sz w:val="18"/>
                <w:szCs w:val="18"/>
                <w:highlight w:val="none"/>
                <w:lang w:val="en-US" w:eastAsia="zh-CN" w:bidi="ar"/>
              </w:rPr>
            </w:pPr>
            <w:r>
              <w:rPr>
                <w:rFonts w:hint="default" w:ascii="Times New Roman" w:hAnsi="Times New Roman" w:eastAsia="宋体" w:cs="Times New Roman"/>
                <w:color w:val="auto"/>
                <w:kern w:val="2"/>
                <w:sz w:val="18"/>
                <w:szCs w:val="18"/>
                <w:highlight w:val="none"/>
                <w:lang w:val="en-US" w:eastAsia="zh-CN" w:bidi="ar"/>
              </w:rPr>
              <w:t>International Settlement and Financing</w:t>
            </w:r>
          </w:p>
        </w:tc>
        <w:tc>
          <w:tcPr>
            <w:tcW w:w="620" w:type="dxa"/>
            <w:gridSpan w:val="2"/>
            <w:tcMar>
              <w:top w:w="15" w:type="dxa"/>
              <w:left w:w="15" w:type="dxa"/>
              <w:bottom w:w="0" w:type="dxa"/>
              <w:right w:w="15" w:type="dxa"/>
            </w:tcMar>
            <w:vAlign w:val="center"/>
          </w:tcPr>
          <w:p>
            <w:pPr>
              <w:widowControl/>
              <w:adjustRightInd/>
              <w:snapToGrid/>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eastAsia="宋体" w:cs="Times New Roman"/>
                <w:color w:val="auto"/>
                <w:kern w:val="2"/>
                <w:sz w:val="18"/>
                <w:szCs w:val="18"/>
                <w:highlight w:val="none"/>
                <w:lang w:eastAsia="zh-CN" w:bidi="ar-SA"/>
              </w:rPr>
            </w:pPr>
            <w:r>
              <w:rPr>
                <w:rFonts w:hint="default"/>
                <w:color w:val="auto"/>
                <w:sz w:val="18"/>
                <w:szCs w:val="18"/>
                <w:highlight w:val="none"/>
              </w:rPr>
              <w:t>3</w:t>
            </w:r>
          </w:p>
        </w:tc>
        <w:tc>
          <w:tcPr>
            <w:tcW w:w="1006" w:type="dxa"/>
            <w:vMerge w:val="continue"/>
            <w:vAlign w:val="center"/>
          </w:tcPr>
          <w:p>
            <w:pPr>
              <w:widowControl/>
              <w:adjustRightInd w:val="0"/>
              <w:snapToGrid w:val="0"/>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hAnsi="宋体"/>
                <w:b/>
                <w:color w:val="auto"/>
                <w:spacing w:val="20"/>
                <w:sz w:val="18"/>
                <w:szCs w:val="18"/>
                <w:highlight w:val="none"/>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highlight w:val="none"/>
                <w:lang w:val="en-US" w:eastAsia="zh-CN" w:bidi="ar-SA"/>
              </w:rPr>
            </w:pPr>
            <w:r>
              <w:rPr>
                <w:rFonts w:hint="eastAsia" w:eastAsiaTheme="majorEastAsia"/>
                <w:color w:val="auto"/>
                <w:kern w:val="0"/>
                <w:sz w:val="18"/>
                <w:szCs w:val="18"/>
                <w:highlight w:val="none"/>
                <w:lang w:val="en-US" w:eastAsia="zh-CN"/>
              </w:rPr>
              <w:t>231318115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highlight w:val="none"/>
                <w:lang w:eastAsia="zh-Hans"/>
              </w:rPr>
            </w:pPr>
            <w:r>
              <w:rPr>
                <w:rFonts w:hint="default"/>
                <w:color w:val="auto"/>
                <w:sz w:val="18"/>
                <w:szCs w:val="18"/>
                <w:highlight w:val="none"/>
              </w:rPr>
              <w:t>国</w:t>
            </w:r>
            <w:r>
              <w:rPr>
                <w:rFonts w:hint="default"/>
                <w:color w:val="auto"/>
                <w:sz w:val="18"/>
                <w:szCs w:val="18"/>
                <w:highlight w:val="none"/>
                <w:lang w:eastAsia="zh-Hans"/>
              </w:rPr>
              <w:t>际贸易与投资规则</w:t>
            </w:r>
          </w:p>
          <w:p>
            <w:pPr>
              <w:spacing w:line="200" w:lineRule="exact"/>
              <w:jc w:val="left"/>
              <w:rPr>
                <w:rFonts w:ascii="Times New Roman" w:hAnsi="Times New Roman" w:eastAsia="宋体" w:cs="Times New Roman"/>
                <w:color w:val="auto"/>
                <w:kern w:val="2"/>
                <w:sz w:val="18"/>
                <w:szCs w:val="18"/>
                <w:highlight w:val="none"/>
                <w:lang w:val="en-US" w:eastAsia="zh-CN" w:bidi="ar"/>
              </w:rPr>
            </w:pPr>
            <w:r>
              <w:rPr>
                <w:rFonts w:hint="default"/>
                <w:color w:val="auto"/>
                <w:sz w:val="18"/>
                <w:szCs w:val="18"/>
                <w:highlight w:val="none"/>
                <w:lang w:eastAsia="zh-Hans"/>
              </w:rPr>
              <w:t>International Trade and Investment Rules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6</w:t>
            </w:r>
          </w:p>
        </w:tc>
        <w:tc>
          <w:tcPr>
            <w:tcW w:w="1006" w:type="dxa"/>
            <w:vMerge w:val="continue"/>
            <w:vAlign w:val="center"/>
          </w:tcPr>
          <w:p>
            <w:pPr>
              <w:widowControl/>
              <w:adjustRightInd w:val="0"/>
              <w:snapToGrid w:val="0"/>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hAnsi="宋体"/>
                <w:b/>
                <w:color w:val="auto"/>
                <w:spacing w:val="20"/>
                <w:sz w:val="18"/>
                <w:szCs w:val="18"/>
                <w:highlight w:val="none"/>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highlight w:val="none"/>
                <w:lang w:val="en-US" w:eastAsia="zh-CN" w:bidi="ar-SA"/>
              </w:rPr>
            </w:pPr>
            <w:r>
              <w:rPr>
                <w:rFonts w:hint="eastAsia" w:ascii="Times New Roman" w:hAnsi="Times New Roman" w:cs="Times New Roman" w:eastAsiaTheme="majorEastAsia"/>
                <w:color w:val="auto"/>
                <w:kern w:val="0"/>
                <w:sz w:val="18"/>
                <w:szCs w:val="18"/>
                <w:highlight w:val="none"/>
                <w:lang w:val="en-US" w:eastAsia="zh-CN" w:bidi="ar"/>
              </w:rPr>
              <w:t>231318515</w:t>
            </w:r>
          </w:p>
        </w:tc>
        <w:tc>
          <w:tcPr>
            <w:tcW w:w="3636" w:type="dxa"/>
            <w:gridSpan w:val="9"/>
            <w:tcMar>
              <w:top w:w="15" w:type="dxa"/>
              <w:left w:w="15" w:type="dxa"/>
              <w:bottom w:w="0" w:type="dxa"/>
              <w:right w:w="15" w:type="dxa"/>
            </w:tcMar>
            <w:vAlign w:val="center"/>
          </w:tcPr>
          <w:p>
            <w:pPr>
              <w:keepNext w:val="0"/>
              <w:keepLines w:val="0"/>
              <w:widowControl/>
              <w:suppressLineNumbers w:val="0"/>
              <w:spacing w:line="200" w:lineRule="exact"/>
              <w:jc w:val="left"/>
              <w:rPr>
                <w:color w:val="auto"/>
                <w:sz w:val="18"/>
                <w:szCs w:val="18"/>
                <w:highlight w:val="none"/>
              </w:rPr>
            </w:pPr>
            <w:r>
              <w:rPr>
                <w:rFonts w:ascii="Times New Roman" w:hAnsi="Times New Roman" w:eastAsia="宋体" w:cs="Times New Roman"/>
                <w:color w:val="auto"/>
                <w:kern w:val="2"/>
                <w:sz w:val="18"/>
                <w:szCs w:val="18"/>
                <w:highlight w:val="none"/>
                <w:lang w:val="en-US" w:eastAsia="zh-CN" w:bidi="ar"/>
              </w:rPr>
              <w:t>融资租赁</w:t>
            </w:r>
          </w:p>
          <w:p>
            <w:pPr>
              <w:widowControl/>
              <w:spacing w:line="200" w:lineRule="exact"/>
              <w:jc w:val="left"/>
              <w:rPr>
                <w:rFonts w:hint="default" w:ascii="Times New Roman" w:hAnsi="Times New Roman" w:eastAsia="宋体" w:cs="Times New Roman"/>
                <w:color w:val="auto"/>
                <w:kern w:val="2"/>
                <w:sz w:val="18"/>
                <w:szCs w:val="18"/>
                <w:highlight w:val="none"/>
                <w:lang w:val="en-US" w:eastAsia="zh-CN" w:bidi="ar"/>
              </w:rPr>
            </w:pPr>
            <w:r>
              <w:rPr>
                <w:rFonts w:hint="default"/>
                <w:color w:val="auto"/>
                <w:sz w:val="18"/>
                <w:szCs w:val="18"/>
                <w:highlight w:val="none"/>
                <w:lang w:val="en-US" w:bidi="ar"/>
              </w:rPr>
              <w:t>F</w:t>
            </w:r>
            <w:r>
              <w:rPr>
                <w:rFonts w:hint="default"/>
                <w:color w:val="auto"/>
                <w:sz w:val="18"/>
                <w:szCs w:val="18"/>
                <w:highlight w:val="none"/>
                <w:lang w:bidi="ar"/>
              </w:rPr>
              <w:t>inanc</w:t>
            </w:r>
            <w:r>
              <w:rPr>
                <w:rFonts w:hint="default"/>
                <w:color w:val="auto"/>
                <w:sz w:val="18"/>
                <w:szCs w:val="18"/>
                <w:highlight w:val="none"/>
                <w:lang w:val="en-US" w:bidi="ar"/>
              </w:rPr>
              <w:t>ial L</w:t>
            </w:r>
            <w:r>
              <w:rPr>
                <w:rFonts w:hint="default"/>
                <w:color w:val="auto"/>
                <w:sz w:val="18"/>
                <w:szCs w:val="18"/>
                <w:highlight w:val="none"/>
                <w:lang w:bidi="ar"/>
              </w:rPr>
              <w:t>eas</w:t>
            </w:r>
            <w:r>
              <w:rPr>
                <w:rFonts w:hint="default"/>
                <w:color w:val="auto"/>
                <w:sz w:val="18"/>
                <w:szCs w:val="18"/>
                <w:highlight w:val="none"/>
                <w:lang w:val="en-US" w:bidi="ar"/>
              </w:rPr>
              <w:t>ing</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eastAsia="宋体" w:cs="Times New Roman"/>
                <w:color w:val="auto"/>
                <w:kern w:val="2"/>
                <w:sz w:val="18"/>
                <w:szCs w:val="18"/>
                <w:highlight w:val="none"/>
                <w:lang w:eastAsia="zh-CN" w:bidi="ar-SA"/>
              </w:rPr>
            </w:pPr>
            <w:r>
              <w:rPr>
                <w:rFonts w:hint="default"/>
                <w:color w:val="auto"/>
                <w:sz w:val="18"/>
                <w:szCs w:val="18"/>
                <w:highlight w:val="none"/>
                <w:lang w:eastAsia="zh-Hans"/>
              </w:rPr>
              <w:t>6</w:t>
            </w:r>
          </w:p>
        </w:tc>
        <w:tc>
          <w:tcPr>
            <w:tcW w:w="1006" w:type="dxa"/>
            <w:vMerge w:val="continue"/>
            <w:vAlign w:val="center"/>
          </w:tcPr>
          <w:p>
            <w:pPr>
              <w:widowControl/>
              <w:adjustRightInd w:val="0"/>
              <w:snapToGrid w:val="0"/>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hAnsi="宋体"/>
                <w:b/>
                <w:color w:val="auto"/>
                <w:spacing w:val="20"/>
                <w:sz w:val="18"/>
                <w:szCs w:val="18"/>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lang w:val="en-US" w:eastAsia="zh-CN" w:bidi="ar-SA"/>
              </w:rPr>
            </w:pPr>
            <w:r>
              <w:rPr>
                <w:rFonts w:hint="eastAsia" w:ascii="Times New Roman" w:hAnsi="Times New Roman" w:cs="Times New Roman" w:eastAsiaTheme="majorEastAsia"/>
                <w:color w:val="auto"/>
                <w:kern w:val="0"/>
                <w:sz w:val="18"/>
                <w:szCs w:val="18"/>
                <w:lang w:val="en-US" w:eastAsia="zh-CN" w:bidi="ar"/>
              </w:rPr>
              <w:t>231318516</w:t>
            </w:r>
          </w:p>
        </w:tc>
        <w:tc>
          <w:tcPr>
            <w:tcW w:w="3636" w:type="dxa"/>
            <w:gridSpan w:val="9"/>
            <w:tcMar>
              <w:top w:w="15" w:type="dxa"/>
              <w:left w:w="15" w:type="dxa"/>
              <w:bottom w:w="0" w:type="dxa"/>
              <w:right w:w="15" w:type="dxa"/>
            </w:tcMar>
            <w:vAlign w:val="center"/>
          </w:tcPr>
          <w:p>
            <w:pPr>
              <w:keepNext w:val="0"/>
              <w:keepLines w:val="0"/>
              <w:widowControl/>
              <w:suppressLineNumbers w:val="0"/>
              <w:spacing w:line="200" w:lineRule="exact"/>
              <w:jc w:val="left"/>
              <w:rPr>
                <w:rFonts w:hint="default"/>
                <w:color w:val="auto"/>
                <w:sz w:val="18"/>
                <w:szCs w:val="18"/>
                <w:lang w:eastAsia="zh-Hans"/>
              </w:rPr>
            </w:pPr>
            <w:r>
              <w:rPr>
                <w:rFonts w:hint="default" w:ascii="Times New Roman" w:hAnsi="Times New Roman" w:eastAsia="宋体" w:cs="Times New Roman"/>
                <w:b w:val="0"/>
                <w:bCs w:val="0"/>
                <w:i w:val="0"/>
                <w:iCs w:val="0"/>
                <w:caps w:val="0"/>
                <w:color w:val="auto"/>
                <w:spacing w:val="0"/>
                <w:kern w:val="2"/>
                <w:sz w:val="18"/>
                <w:szCs w:val="18"/>
                <w:u w:val="none"/>
                <w:lang w:val="en-US" w:eastAsia="zh-Hans" w:bidi="ar"/>
              </w:rPr>
              <w:t>公司金融</w:t>
            </w:r>
          </w:p>
          <w:p>
            <w:pPr>
              <w:spacing w:line="200" w:lineRule="exact"/>
              <w:jc w:val="left"/>
              <w:rPr>
                <w:rFonts w:ascii="Times New Roman" w:hAnsi="Times New Roman" w:eastAsia="宋体" w:cs="Times New Roman"/>
                <w:color w:val="auto"/>
                <w:kern w:val="2"/>
                <w:sz w:val="18"/>
                <w:szCs w:val="18"/>
                <w:lang w:val="en-US" w:eastAsia="zh-Hans" w:bidi="ar-SA"/>
              </w:rPr>
            </w:pPr>
            <w:r>
              <w:rPr>
                <w:rFonts w:hint="default"/>
                <w:color w:val="auto"/>
                <w:sz w:val="18"/>
                <w:szCs w:val="18"/>
                <w:lang w:eastAsia="zh-Hans"/>
              </w:rPr>
              <w:t>Corporate Finance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eastAsia="宋体" w:cs="Times New Roman"/>
                <w:color w:val="auto"/>
                <w:kern w:val="2"/>
                <w:sz w:val="18"/>
                <w:szCs w:val="18"/>
                <w:highlight w:val="none"/>
                <w:lang w:eastAsia="zh-Hans" w:bidi="ar-SA"/>
              </w:rPr>
            </w:pPr>
            <w:r>
              <w:rPr>
                <w:rFonts w:hint="default" w:cs="Times New Roman"/>
                <w:color w:val="auto"/>
                <w:kern w:val="2"/>
                <w:sz w:val="18"/>
                <w:szCs w:val="18"/>
                <w:highlight w:val="none"/>
                <w:lang w:eastAsia="zh-Hans" w:bidi="ar-SA"/>
              </w:rPr>
              <w:t>7</w:t>
            </w:r>
          </w:p>
        </w:tc>
        <w:tc>
          <w:tcPr>
            <w:tcW w:w="1006" w:type="dxa"/>
            <w:vMerge w:val="continue"/>
            <w:vAlign w:val="center"/>
          </w:tcPr>
          <w:p>
            <w:pPr>
              <w:widowControl/>
              <w:adjustRightInd w:val="0"/>
              <w:snapToGrid w:val="0"/>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hAnsi="宋体"/>
                <w:b/>
                <w:color w:val="auto"/>
                <w:spacing w:val="20"/>
                <w:sz w:val="18"/>
                <w:szCs w:val="18"/>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lang w:val="en-US" w:eastAsia="zh-CN" w:bidi="ar-SA"/>
              </w:rPr>
            </w:pPr>
            <w:r>
              <w:rPr>
                <w:rFonts w:hint="eastAsia" w:ascii="Times New Roman" w:hAnsi="Times New Roman" w:cs="Times New Roman" w:eastAsiaTheme="majorEastAsia"/>
                <w:color w:val="auto"/>
                <w:kern w:val="0"/>
                <w:sz w:val="18"/>
                <w:szCs w:val="18"/>
                <w:lang w:val="en-US" w:eastAsia="zh-CN" w:bidi="ar"/>
              </w:rPr>
              <w:t>231318517</w:t>
            </w:r>
          </w:p>
        </w:tc>
        <w:tc>
          <w:tcPr>
            <w:tcW w:w="3636" w:type="dxa"/>
            <w:gridSpan w:val="9"/>
            <w:tcMar>
              <w:top w:w="15" w:type="dxa"/>
              <w:left w:w="15" w:type="dxa"/>
              <w:bottom w:w="0" w:type="dxa"/>
              <w:right w:w="15" w:type="dxa"/>
            </w:tcMar>
            <w:vAlign w:val="center"/>
          </w:tcPr>
          <w:p>
            <w:pPr>
              <w:keepNext w:val="0"/>
              <w:keepLines w:val="0"/>
              <w:widowControl/>
              <w:suppressLineNumbers w:val="0"/>
              <w:spacing w:line="200" w:lineRule="exact"/>
              <w:jc w:val="left"/>
              <w:rPr>
                <w:color w:val="auto"/>
                <w:sz w:val="18"/>
                <w:szCs w:val="18"/>
              </w:rPr>
            </w:pPr>
            <w:r>
              <w:rPr>
                <w:rFonts w:ascii="Times New Roman" w:hAnsi="Times New Roman" w:eastAsia="宋体" w:cs="Times New Roman"/>
                <w:color w:val="auto"/>
                <w:kern w:val="2"/>
                <w:sz w:val="18"/>
                <w:szCs w:val="18"/>
                <w:lang w:val="en-US" w:eastAsia="zh-CN" w:bidi="ar"/>
              </w:rPr>
              <w:t>世界市场行情</w:t>
            </w:r>
          </w:p>
          <w:p>
            <w:pPr>
              <w:spacing w:line="200" w:lineRule="exact"/>
              <w:jc w:val="left"/>
              <w:rPr>
                <w:rFonts w:ascii="Times New Roman" w:hAnsi="Times New Roman" w:eastAsia="宋体" w:cs="Times New Roman"/>
                <w:color w:val="auto"/>
                <w:kern w:val="2"/>
                <w:sz w:val="18"/>
                <w:szCs w:val="18"/>
                <w:lang w:val="en-US" w:eastAsia="zh-Hans" w:bidi="ar-SA"/>
              </w:rPr>
            </w:pPr>
            <w:r>
              <w:rPr>
                <w:rFonts w:hint="default" w:ascii="Times New Roman" w:hAnsi="Times New Roman" w:eastAsia="宋体" w:cs="Times New Roman"/>
                <w:color w:val="auto"/>
                <w:kern w:val="2"/>
                <w:sz w:val="18"/>
                <w:szCs w:val="18"/>
                <w:lang w:val="en-US" w:eastAsia="zh-Hans" w:bidi="ar-SA"/>
              </w:rPr>
              <w:t>International Market Analysis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hint="default"/>
                <w:color w:val="auto"/>
                <w:sz w:val="18"/>
                <w:szCs w:val="18"/>
              </w:rPr>
            </w:pPr>
            <w:r>
              <w:rPr>
                <w:rFonts w:hint="default"/>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hint="default"/>
                <w:color w:val="auto"/>
                <w:sz w:val="18"/>
                <w:szCs w:val="18"/>
              </w:rPr>
            </w:pPr>
            <w:r>
              <w:rPr>
                <w:rFonts w:hint="default"/>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hint="default"/>
                <w:color w:val="auto"/>
                <w:sz w:val="18"/>
                <w:szCs w:val="18"/>
              </w:rPr>
            </w:pPr>
            <w:r>
              <w:rPr>
                <w:rFonts w:hint="default"/>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default"/>
                <w:color w:val="auto"/>
                <w:sz w:val="18"/>
                <w:szCs w:val="18"/>
              </w:rPr>
            </w:pPr>
            <w:r>
              <w:rPr>
                <w:rFonts w:hint="default"/>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cs="Times New Roman"/>
                <w:color w:val="auto"/>
                <w:kern w:val="2"/>
                <w:sz w:val="18"/>
                <w:szCs w:val="18"/>
                <w:highlight w:val="none"/>
                <w:lang w:eastAsia="zh-Hans" w:bidi="ar-SA"/>
              </w:rPr>
            </w:pPr>
            <w:r>
              <w:rPr>
                <w:rFonts w:hint="default" w:cs="Times New Roman"/>
                <w:color w:val="auto"/>
                <w:kern w:val="2"/>
                <w:sz w:val="18"/>
                <w:szCs w:val="18"/>
                <w:highlight w:val="none"/>
                <w:lang w:eastAsia="zh-Hans" w:bidi="ar-SA"/>
              </w:rPr>
              <w:t>5</w:t>
            </w:r>
          </w:p>
        </w:tc>
        <w:tc>
          <w:tcPr>
            <w:tcW w:w="1006" w:type="dxa"/>
            <w:vMerge w:val="continue"/>
            <w:vAlign w:val="center"/>
          </w:tcPr>
          <w:p>
            <w:pPr>
              <w:widowControl/>
              <w:adjustRightInd w:val="0"/>
              <w:snapToGrid w:val="0"/>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hAnsi="宋体"/>
                <w:b/>
                <w:color w:val="auto"/>
                <w:spacing w:val="20"/>
                <w:sz w:val="18"/>
                <w:szCs w:val="18"/>
                <w:highlight w:val="none"/>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highlight w:val="none"/>
                <w:lang w:val="en-US" w:eastAsia="zh-CN" w:bidi="ar-SA"/>
              </w:rPr>
            </w:pPr>
            <w:r>
              <w:rPr>
                <w:rFonts w:hint="eastAsia"/>
                <w:color w:val="auto"/>
                <w:sz w:val="18"/>
                <w:szCs w:val="18"/>
                <w:highlight w:val="none"/>
              </w:rPr>
              <w:t>211318148</w:t>
            </w:r>
          </w:p>
        </w:tc>
        <w:tc>
          <w:tcPr>
            <w:tcW w:w="3636" w:type="dxa"/>
            <w:gridSpan w:val="9"/>
            <w:tcMar>
              <w:top w:w="15" w:type="dxa"/>
              <w:left w:w="15" w:type="dxa"/>
              <w:bottom w:w="0" w:type="dxa"/>
              <w:right w:w="15" w:type="dxa"/>
            </w:tcMar>
            <w:vAlign w:val="center"/>
          </w:tcPr>
          <w:p>
            <w:pPr>
              <w:widowControl/>
              <w:spacing w:line="200" w:lineRule="exact"/>
              <w:jc w:val="left"/>
              <w:rPr>
                <w:color w:val="auto"/>
                <w:sz w:val="18"/>
                <w:szCs w:val="18"/>
                <w:highlight w:val="none"/>
              </w:rPr>
            </w:pPr>
            <w:r>
              <w:rPr>
                <w:color w:val="auto"/>
                <w:sz w:val="18"/>
                <w:szCs w:val="18"/>
                <w:highlight w:val="none"/>
              </w:rPr>
              <w:t>货币</w:t>
            </w:r>
            <w:r>
              <w:rPr>
                <w:rFonts w:hint="default"/>
                <w:color w:val="auto"/>
                <w:sz w:val="18"/>
                <w:szCs w:val="18"/>
                <w:highlight w:val="none"/>
                <w:lang w:eastAsia="zh-Hans"/>
              </w:rPr>
              <w:t>银行</w:t>
            </w:r>
            <w:r>
              <w:rPr>
                <w:color w:val="auto"/>
                <w:sz w:val="18"/>
                <w:szCs w:val="18"/>
                <w:highlight w:val="none"/>
              </w:rPr>
              <w:t>学</w:t>
            </w:r>
          </w:p>
          <w:p>
            <w:pPr>
              <w:widowControl/>
              <w:adjustRightInd/>
              <w:snapToGrid/>
              <w:spacing w:line="200" w:lineRule="exact"/>
              <w:jc w:val="left"/>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Mone</w:t>
            </w:r>
            <w:r>
              <w:rPr>
                <w:rFonts w:hint="eastAsia"/>
                <w:color w:val="auto"/>
                <w:sz w:val="18"/>
                <w:szCs w:val="18"/>
                <w:highlight w:val="none"/>
                <w:u w:val="none"/>
                <w:lang w:val="en-US" w:eastAsia="zh-Hans"/>
              </w:rPr>
              <w:t>y</w:t>
            </w:r>
            <w:r>
              <w:rPr>
                <w:rFonts w:hint="default"/>
                <w:color w:val="auto"/>
                <w:sz w:val="18"/>
                <w:szCs w:val="18"/>
                <w:highlight w:val="none"/>
                <w:u w:val="none"/>
                <w:lang w:eastAsia="zh-Hans"/>
              </w:rPr>
              <w:t xml:space="preserve"> and</w:t>
            </w:r>
            <w:r>
              <w:rPr>
                <w:color w:val="auto"/>
                <w:sz w:val="18"/>
                <w:szCs w:val="18"/>
                <w:highlight w:val="none"/>
              </w:rPr>
              <w:t xml:space="preserve"> Banking</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2</w:t>
            </w:r>
          </w:p>
        </w:tc>
        <w:tc>
          <w:tcPr>
            <w:tcW w:w="1006" w:type="dxa"/>
            <w:vMerge w:val="continue"/>
            <w:vAlign w:val="center"/>
          </w:tcPr>
          <w:p>
            <w:pPr>
              <w:widowControl/>
              <w:adjustRightInd w:val="0"/>
              <w:snapToGrid w:val="0"/>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hAnsi="宋体"/>
                <w:b/>
                <w:color w:val="auto"/>
                <w:spacing w:val="20"/>
                <w:sz w:val="18"/>
                <w:szCs w:val="18"/>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lang w:val="en-US" w:eastAsia="zh-CN" w:bidi="ar-SA"/>
              </w:rPr>
            </w:pPr>
            <w:r>
              <w:rPr>
                <w:rFonts w:hint="eastAsia"/>
                <w:color w:val="auto"/>
                <w:sz w:val="18"/>
                <w:szCs w:val="18"/>
              </w:rPr>
              <w:t>211418024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 xml:space="preserve">会计学原理 </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Fundamentals of Accounting</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7</w:t>
            </w:r>
          </w:p>
        </w:tc>
        <w:tc>
          <w:tcPr>
            <w:tcW w:w="1006" w:type="dxa"/>
            <w:vMerge w:val="continue"/>
            <w:vAlign w:val="center"/>
          </w:tcPr>
          <w:p>
            <w:pPr>
              <w:widowControl/>
              <w:adjustRightInd w:val="0"/>
              <w:snapToGrid w:val="0"/>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Ansi="宋体"/>
                <w:b/>
                <w:color w:val="auto"/>
                <w:spacing w:val="20"/>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211418042</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管理学原理</w:t>
            </w:r>
            <w:r>
              <w:rPr>
                <w:rFonts w:hint="eastAsia"/>
                <w:color w:val="auto"/>
                <w:sz w:val="18"/>
                <w:szCs w:val="18"/>
              </w:rPr>
              <w:t>（B）</w:t>
            </w:r>
          </w:p>
          <w:p>
            <w:pPr>
              <w:widowControl/>
              <w:adjustRightInd/>
              <w:snapToGrid/>
              <w:spacing w:line="200" w:lineRule="exact"/>
              <w:jc w:val="left"/>
              <w:rPr>
                <w:rFonts w:eastAsia="宋体"/>
                <w:color w:val="auto"/>
                <w:kern w:val="2"/>
                <w:sz w:val="18"/>
                <w:szCs w:val="18"/>
              </w:rPr>
            </w:pPr>
            <w:r>
              <w:rPr>
                <w:color w:val="auto"/>
                <w:sz w:val="18"/>
                <w:szCs w:val="18"/>
              </w:rPr>
              <w:t>Principles of Management</w:t>
            </w:r>
            <w:r>
              <w:rPr>
                <w:rFonts w:hint="eastAsia"/>
                <w:color w:val="auto"/>
                <w:sz w:val="18"/>
                <w:szCs w:val="18"/>
              </w:rPr>
              <w:t>（B）</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7</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Ansi="宋体"/>
                <w:b/>
                <w:color w:val="auto"/>
                <w:spacing w:val="20"/>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211318021</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lang w:eastAsia="zh-Hans"/>
              </w:rPr>
            </w:pPr>
            <w:r>
              <w:rPr>
                <w:rFonts w:hint="eastAsia"/>
                <w:color w:val="auto"/>
                <w:sz w:val="18"/>
                <w:szCs w:val="18"/>
              </w:rPr>
              <w:t>财政学</w:t>
            </w:r>
            <w:r>
              <w:rPr>
                <w:rFonts w:hint="default"/>
                <w:color w:val="auto"/>
                <w:sz w:val="18"/>
                <w:szCs w:val="18"/>
                <w:lang w:eastAsia="zh-Hans"/>
              </w:rPr>
              <w:t>（</w:t>
            </w:r>
            <w:r>
              <w:rPr>
                <w:rFonts w:hint="eastAsia"/>
                <w:color w:val="auto"/>
                <w:sz w:val="18"/>
                <w:szCs w:val="18"/>
              </w:rPr>
              <w:t>A</w:t>
            </w:r>
            <w:r>
              <w:rPr>
                <w:rFonts w:hint="default"/>
                <w:color w:val="auto"/>
                <w:sz w:val="18"/>
                <w:szCs w:val="18"/>
                <w:lang w:eastAsia="zh-Hans"/>
              </w:rPr>
              <w:t>）</w:t>
            </w:r>
          </w:p>
          <w:p>
            <w:pPr>
              <w:widowControl/>
              <w:adjustRightInd/>
              <w:snapToGrid/>
              <w:spacing w:line="200" w:lineRule="exact"/>
              <w:jc w:val="left"/>
              <w:rPr>
                <w:rFonts w:eastAsia="宋体"/>
                <w:color w:val="auto"/>
                <w:kern w:val="2"/>
                <w:sz w:val="18"/>
                <w:szCs w:val="18"/>
              </w:rPr>
            </w:pPr>
            <w:r>
              <w:rPr>
                <w:rFonts w:hint="eastAsia"/>
                <w:color w:val="auto"/>
                <w:sz w:val="18"/>
                <w:szCs w:val="18"/>
              </w:rPr>
              <w:t>Public</w:t>
            </w:r>
            <w:r>
              <w:rPr>
                <w:color w:val="auto"/>
                <w:sz w:val="18"/>
                <w:szCs w:val="18"/>
              </w:rPr>
              <w:t xml:space="preserve"> Finance</w:t>
            </w:r>
            <w:r>
              <w:rPr>
                <w:rFonts w:hint="default"/>
                <w:color w:val="auto"/>
                <w:sz w:val="18"/>
                <w:szCs w:val="18"/>
                <w:lang w:eastAsia="zh-Hans"/>
              </w:rPr>
              <w:t>（</w:t>
            </w:r>
            <w:r>
              <w:rPr>
                <w:rFonts w:hint="eastAsia"/>
                <w:color w:val="auto"/>
                <w:sz w:val="18"/>
                <w:szCs w:val="18"/>
              </w:rPr>
              <w:t>A</w:t>
            </w:r>
            <w:r>
              <w:rPr>
                <w:rFonts w:hint="default"/>
                <w:color w:val="auto"/>
                <w:sz w:val="18"/>
                <w:szCs w:val="18"/>
                <w:lang w:eastAsia="zh-Hans"/>
              </w:rPr>
              <w:t>）</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211318143</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国际商务函电</w:t>
            </w:r>
            <w:r>
              <w:rPr>
                <w:rFonts w:hint="eastAsia"/>
                <w:color w:val="auto"/>
                <w:sz w:val="18"/>
                <w:szCs w:val="18"/>
              </w:rPr>
              <w:t>*</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International Business Correspondence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211318154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rFonts w:hint="eastAsia"/>
                <w:color w:val="auto"/>
                <w:sz w:val="18"/>
                <w:szCs w:val="18"/>
              </w:rPr>
              <w:t>国际贸易单证实务*</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rFonts w:hint="eastAsia"/>
                <w:color w:val="auto"/>
                <w:sz w:val="18"/>
                <w:szCs w:val="18"/>
              </w:rPr>
              <w:t>International</w:t>
            </w:r>
            <w:r>
              <w:rPr>
                <w:color w:val="auto"/>
                <w:sz w:val="18"/>
                <w:szCs w:val="18"/>
              </w:rPr>
              <w:t xml:space="preserve"> Trade Document</w:t>
            </w:r>
            <w:r>
              <w:rPr>
                <w:rFonts w:hint="eastAsia"/>
                <w:color w:val="auto"/>
                <w:sz w:val="18"/>
                <w:szCs w:val="18"/>
              </w:rPr>
              <w:t>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spacing w:line="200" w:lineRule="exact"/>
              <w:jc w:val="center"/>
              <w:rPr>
                <w:rFonts w:hint="default" w:ascii="Times New Roman" w:hAnsi="Times New Roman" w:cs="Times New Roman" w:eastAsiaTheme="majorEastAsia"/>
                <w:color w:val="auto"/>
                <w:kern w:val="0"/>
                <w:sz w:val="18"/>
                <w:szCs w:val="18"/>
                <w:lang w:val="en-US" w:eastAsia="zh-CN" w:bidi="ar-SA"/>
              </w:rPr>
            </w:pPr>
            <w:r>
              <w:rPr>
                <w:rFonts w:hint="eastAsia" w:cs="Times New Roman" w:eastAsiaTheme="majorEastAsia"/>
                <w:color w:val="auto"/>
                <w:kern w:val="0"/>
                <w:sz w:val="18"/>
                <w:szCs w:val="18"/>
                <w:lang w:val="en-US" w:eastAsia="zh-CN" w:bidi="ar-SA"/>
              </w:rPr>
              <w:t>231318116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rFonts w:hint="default" w:cs="Times New Roman"/>
                <w:color w:val="auto"/>
                <w:sz w:val="18"/>
                <w:szCs w:val="18"/>
                <w:lang w:bidi="ar"/>
              </w:rPr>
              <w:t>国际经贸口语</w:t>
            </w:r>
            <w:r>
              <w:rPr>
                <w:color w:val="auto"/>
                <w:sz w:val="18"/>
                <w:szCs w:val="18"/>
                <w:lang w:bidi="ar"/>
              </w:rPr>
              <w:t>*</w:t>
            </w:r>
          </w:p>
          <w:p>
            <w:pPr>
              <w:spacing w:line="200" w:lineRule="exact"/>
              <w:jc w:val="left"/>
              <w:rPr>
                <w:rFonts w:hint="default" w:ascii="Times New Roman" w:hAnsi="Times New Roman" w:eastAsia="宋体" w:cs="Times New Roman"/>
                <w:color w:val="auto"/>
                <w:kern w:val="2"/>
                <w:sz w:val="18"/>
                <w:szCs w:val="18"/>
                <w:lang w:val="en-US" w:eastAsia="zh-Hans" w:bidi="ar-SA"/>
              </w:rPr>
            </w:pPr>
            <w:r>
              <w:rPr>
                <w:color w:val="auto"/>
                <w:sz w:val="18"/>
                <w:szCs w:val="18"/>
                <w:lang w:bidi="ar"/>
              </w:rPr>
              <w:t>International Business Oral English</w:t>
            </w:r>
          </w:p>
        </w:tc>
        <w:tc>
          <w:tcPr>
            <w:tcW w:w="620" w:type="dxa"/>
            <w:gridSpan w:val="2"/>
            <w:tcMar>
              <w:top w:w="15" w:type="dxa"/>
              <w:left w:w="15" w:type="dxa"/>
              <w:bottom w:w="0" w:type="dxa"/>
              <w:right w:w="15" w:type="dxa"/>
            </w:tcMar>
            <w:vAlign w:val="center"/>
          </w:tcPr>
          <w:p>
            <w:pPr>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lang w:bidi="ar"/>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default"/>
                <w:color w:val="auto"/>
                <w:sz w:val="18"/>
                <w:szCs w:val="18"/>
                <w:lang w:eastAsia="zh-CN"/>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default"/>
                <w:color w:val="auto"/>
                <w:sz w:val="18"/>
                <w:szCs w:val="18"/>
                <w:lang w:eastAsia="zh-CN"/>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211318142</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国际商务</w:t>
            </w:r>
            <w:r>
              <w:rPr>
                <w:rFonts w:hint="eastAsia"/>
                <w:color w:val="auto"/>
                <w:sz w:val="18"/>
                <w:szCs w:val="18"/>
              </w:rPr>
              <w:t>（双语）</w:t>
            </w:r>
            <w:r>
              <w:rPr>
                <w:color w:val="auto"/>
                <w:sz w:val="18"/>
                <w:szCs w:val="18"/>
              </w:rPr>
              <w:t>*</w:t>
            </w:r>
          </w:p>
          <w:p>
            <w:pPr>
              <w:widowControl/>
              <w:adjustRightInd/>
              <w:snapToGrid/>
              <w:spacing w:line="200" w:lineRule="exact"/>
              <w:jc w:val="left"/>
              <w:rPr>
                <w:rFonts w:hint="default" w:ascii="Times New Roman" w:hAnsi="Times New Roman" w:eastAsia="宋体" w:cs="Times New Roman"/>
                <w:color w:val="auto"/>
                <w:kern w:val="2"/>
                <w:sz w:val="18"/>
                <w:szCs w:val="18"/>
                <w:lang w:val="en-US" w:eastAsia="zh-Hans" w:bidi="ar-SA"/>
              </w:rPr>
            </w:pPr>
            <w:r>
              <w:rPr>
                <w:color w:val="auto"/>
                <w:sz w:val="18"/>
                <w:szCs w:val="18"/>
              </w:rPr>
              <w:t>International Business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211318023</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世界经济概论*</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Overview of World Economy</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1</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211318147</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国际运输保险</w:t>
            </w:r>
            <w:r>
              <w:rPr>
                <w:rFonts w:hint="eastAsia"/>
                <w:color w:val="auto"/>
                <w:sz w:val="18"/>
                <w:szCs w:val="18"/>
              </w:rPr>
              <w:t>*</w:t>
            </w:r>
            <w:r>
              <w:rPr>
                <w:color w:val="auto"/>
                <w:sz w:val="18"/>
                <w:szCs w:val="18"/>
              </w:rPr>
              <w:t xml:space="preserve"> </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International Transportation Insurance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211318144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国际商务谈判</w:t>
            </w:r>
            <w:r>
              <w:rPr>
                <w:rFonts w:hint="eastAsia"/>
                <w:color w:val="auto"/>
                <w:sz w:val="18"/>
                <w:szCs w:val="18"/>
              </w:rPr>
              <w:t>*</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International Business Negotiation</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211318145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国际市场学</w:t>
            </w:r>
            <w:r>
              <w:rPr>
                <w:rFonts w:hint="eastAsia"/>
                <w:color w:val="auto"/>
                <w:sz w:val="18"/>
                <w:szCs w:val="18"/>
              </w:rPr>
              <w:t>*</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International Marketing</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2</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211318156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中国对外贸易概论*</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Introduction to the Foreign Trade of China</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6</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rFonts w:hint="eastAsia"/>
                <w:color w:val="auto"/>
                <w:sz w:val="18"/>
                <w:szCs w:val="18"/>
              </w:rPr>
              <w:t>211318908</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 xml:space="preserve">跨境电商理论与实务* </w:t>
            </w:r>
          </w:p>
          <w:p>
            <w:pPr>
              <w:widowControl/>
              <w:adjustRightInd/>
              <w:snapToGrid/>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Theory and Practice of Cross-border E-</w:t>
            </w:r>
            <w:r>
              <w:rPr>
                <w:rFonts w:hint="eastAsia"/>
                <w:color w:val="auto"/>
                <w:sz w:val="18"/>
                <w:szCs w:val="18"/>
                <w:lang w:val="en-US" w:eastAsia="zh-Hans"/>
              </w:rPr>
              <w:t>c</w:t>
            </w:r>
            <w:r>
              <w:rPr>
                <w:color w:val="auto"/>
                <w:sz w:val="18"/>
                <w:szCs w:val="18"/>
              </w:rPr>
              <w:t>ommerce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211318151</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贸易数据库与分析工具</w:t>
            </w:r>
            <w:r>
              <w:rPr>
                <w:color w:val="auto"/>
                <w:sz w:val="18"/>
                <w:szCs w:val="18"/>
                <w:lang w:bidi="ar"/>
              </w:rPr>
              <w:t>*</w:t>
            </w:r>
          </w:p>
          <w:p>
            <w:pPr>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 xml:space="preserve">Trade </w:t>
            </w:r>
            <w:r>
              <w:rPr>
                <w:rFonts w:hint="default"/>
                <w:color w:val="auto"/>
                <w:sz w:val="18"/>
                <w:szCs w:val="18"/>
              </w:rPr>
              <w:t>D</w:t>
            </w:r>
            <w:r>
              <w:rPr>
                <w:color w:val="auto"/>
                <w:sz w:val="18"/>
                <w:szCs w:val="18"/>
              </w:rPr>
              <w:t xml:space="preserve">atabase and </w:t>
            </w:r>
            <w:r>
              <w:rPr>
                <w:rFonts w:hint="default"/>
                <w:color w:val="auto"/>
                <w:sz w:val="18"/>
                <w:szCs w:val="18"/>
              </w:rPr>
              <w:t>A</w:t>
            </w:r>
            <w:r>
              <w:rPr>
                <w:color w:val="auto"/>
                <w:sz w:val="18"/>
                <w:szCs w:val="18"/>
              </w:rPr>
              <w:t xml:space="preserve">nalysis </w:t>
            </w:r>
            <w:r>
              <w:rPr>
                <w:rFonts w:hint="default"/>
                <w:color w:val="auto"/>
                <w:sz w:val="18"/>
                <w:szCs w:val="18"/>
              </w:rPr>
              <w:t>T</w:t>
            </w:r>
            <w:r>
              <w:rPr>
                <w:color w:val="auto"/>
                <w:sz w:val="18"/>
                <w:szCs w:val="18"/>
              </w:rPr>
              <w:t>ools</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Times New Roman" w:hAnsi="Times New Roman" w:eastAsia="宋体" w:cs="Times New Roman"/>
                <w:color w:val="auto"/>
                <w:kern w:val="2"/>
                <w:sz w:val="18"/>
                <w:szCs w:val="18"/>
                <w:lang w:val="en-US" w:eastAsia="zh-CN" w:bidi="ar-SA"/>
              </w:rPr>
            </w:pPr>
            <w:r>
              <w:rPr>
                <w:color w:val="auto"/>
                <w:sz w:val="18"/>
                <w:szCs w:val="18"/>
              </w:rPr>
              <w:t>24</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8</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highlight w:val="none"/>
                <w:lang w:val="en-US" w:eastAsia="zh-CN" w:bidi="ar-SA"/>
              </w:rPr>
            </w:pPr>
            <w:r>
              <w:rPr>
                <w:rFonts w:eastAsiaTheme="majorEastAsia"/>
                <w:color w:val="auto"/>
                <w:kern w:val="0"/>
                <w:sz w:val="18"/>
                <w:szCs w:val="18"/>
                <w:highlight w:val="none"/>
              </w:rPr>
              <w:t>6</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highlight w:val="none"/>
                <w:lang w:val="en-US" w:eastAsia="zh-CN" w:bidi="ar-SA"/>
              </w:rPr>
            </w:pPr>
            <w:r>
              <w:rPr>
                <w:rFonts w:hint="eastAsia" w:eastAsiaTheme="majorEastAsia"/>
                <w:color w:val="auto"/>
                <w:kern w:val="0"/>
                <w:sz w:val="18"/>
                <w:szCs w:val="18"/>
                <w:highlight w:val="none"/>
                <w:lang w:val="en-US" w:eastAsia="zh-CN"/>
              </w:rPr>
              <w:t>231318112</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highlight w:val="none"/>
                <w:lang w:eastAsia="zh-Hans"/>
              </w:rPr>
            </w:pPr>
            <w:r>
              <w:rPr>
                <w:color w:val="auto"/>
                <w:sz w:val="18"/>
                <w:szCs w:val="18"/>
                <w:highlight w:val="none"/>
                <w:lang w:eastAsia="zh-Hans"/>
              </w:rPr>
              <w:t>国际贸易地理</w:t>
            </w:r>
          </w:p>
          <w:p>
            <w:pPr>
              <w:spacing w:line="200" w:lineRule="exact"/>
              <w:jc w:val="left"/>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lang w:eastAsia="zh-Hans"/>
              </w:rPr>
              <w:t xml:space="preserve">International Trade Geography </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Times New Roman" w:hAnsi="Times New Roman" w:eastAsia="宋体" w:cs="Times New Roman"/>
                <w:color w:val="auto"/>
                <w:kern w:val="2"/>
                <w:sz w:val="18"/>
                <w:szCs w:val="18"/>
                <w:highlight w:val="none"/>
                <w:lang w:val="en-US" w:eastAsia="zh-CN" w:bidi="ar-SA"/>
              </w:rPr>
            </w:pPr>
            <w:r>
              <w:rPr>
                <w:color w:val="auto"/>
                <w:sz w:val="18"/>
                <w:szCs w:val="18"/>
                <w:highlight w:val="none"/>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Times New Roman" w:hAnsi="Times New Roman" w:eastAsia="宋体" w:cs="Times New Roman"/>
                <w:color w:val="auto"/>
                <w:kern w:val="2"/>
                <w:sz w:val="18"/>
                <w:szCs w:val="18"/>
                <w:highlight w:val="none"/>
                <w:lang w:val="en-US" w:eastAsia="zh-CN" w:bidi="ar-SA"/>
              </w:rPr>
            </w:pPr>
            <w:r>
              <w:rPr>
                <w:color w:val="auto"/>
                <w:sz w:val="18"/>
                <w:szCs w:val="18"/>
                <w:highlight w:val="none"/>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2</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cs="Times New Roman" w:eastAsiaTheme="majorEastAsia"/>
                <w:color w:val="auto"/>
                <w:kern w:val="0"/>
                <w:sz w:val="18"/>
                <w:szCs w:val="18"/>
                <w:lang w:val="en-US" w:eastAsia="zh-CN" w:bidi="ar-SA"/>
              </w:rPr>
            </w:pPr>
            <w:r>
              <w:rPr>
                <w:rFonts w:hint="eastAsia"/>
                <w:color w:val="auto"/>
                <w:sz w:val="18"/>
                <w:szCs w:val="18"/>
                <w:lang w:val="en-US" w:eastAsia="zh-CN"/>
              </w:rPr>
              <w:t>231318</w:t>
            </w:r>
            <w:r>
              <w:rPr>
                <w:rFonts w:hint="default"/>
                <w:color w:val="auto"/>
                <w:sz w:val="18"/>
                <w:szCs w:val="18"/>
                <w:lang w:eastAsia="zh-CN"/>
              </w:rPr>
              <w:t>029</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rFonts w:hint="default" w:eastAsia="宋体"/>
                <w:color w:val="auto"/>
                <w:sz w:val="18"/>
                <w:szCs w:val="18"/>
                <w:lang w:val="en-US" w:eastAsia="zh-CN"/>
              </w:rPr>
            </w:pPr>
            <w:r>
              <w:rPr>
                <w:rFonts w:hint="default" w:cs="Times New Roman"/>
                <w:color w:val="auto"/>
                <w:sz w:val="18"/>
                <w:szCs w:val="18"/>
                <w:lang w:bidi="ar"/>
              </w:rPr>
              <w:t>机器学习</w:t>
            </w:r>
            <w:r>
              <w:rPr>
                <w:rFonts w:hint="default" w:cs="Times New Roman"/>
                <w:color w:val="auto"/>
                <w:sz w:val="18"/>
                <w:szCs w:val="18"/>
                <w:lang w:eastAsia="zh-Hans" w:bidi="ar"/>
              </w:rPr>
              <w:t>（</w:t>
            </w:r>
            <w:r>
              <w:rPr>
                <w:rFonts w:hint="default" w:cs="Times New Roman"/>
                <w:color w:val="auto"/>
                <w:sz w:val="18"/>
                <w:szCs w:val="18"/>
                <w:lang w:eastAsia="zh-CN" w:bidi="ar"/>
              </w:rPr>
              <w:t>J</w:t>
            </w:r>
            <w:r>
              <w:rPr>
                <w:rFonts w:hint="default" w:cs="Times New Roman"/>
                <w:color w:val="auto"/>
                <w:sz w:val="18"/>
                <w:szCs w:val="18"/>
                <w:lang w:eastAsia="zh-Hans" w:bidi="ar"/>
              </w:rPr>
              <w:t>）</w:t>
            </w:r>
          </w:p>
          <w:p>
            <w:pPr>
              <w:spacing w:line="200" w:lineRule="exact"/>
              <w:jc w:val="left"/>
              <w:rPr>
                <w:rFonts w:ascii="Times New Roman" w:hAnsi="Times New Roman" w:eastAsia="宋体" w:cs="Times New Roman"/>
                <w:color w:val="auto"/>
                <w:kern w:val="2"/>
                <w:sz w:val="18"/>
                <w:szCs w:val="18"/>
                <w:lang w:val="en-US" w:eastAsia="zh-Hans" w:bidi="ar-SA"/>
              </w:rPr>
            </w:pPr>
            <w:r>
              <w:rPr>
                <w:color w:val="auto"/>
                <w:sz w:val="18"/>
                <w:szCs w:val="18"/>
                <w:lang w:bidi="ar"/>
              </w:rPr>
              <w:t xml:space="preserve">Machine </w:t>
            </w:r>
            <w:r>
              <w:rPr>
                <w:rFonts w:hint="default"/>
                <w:color w:val="auto"/>
                <w:sz w:val="18"/>
                <w:szCs w:val="18"/>
                <w:lang w:bidi="ar"/>
              </w:rPr>
              <w:t>L</w:t>
            </w:r>
            <w:r>
              <w:rPr>
                <w:color w:val="auto"/>
                <w:sz w:val="18"/>
                <w:szCs w:val="18"/>
                <w:lang w:bidi="ar"/>
              </w:rPr>
              <w:t xml:space="preserve">earning </w:t>
            </w:r>
            <w:r>
              <w:rPr>
                <w:rFonts w:hint="default" w:cs="Times New Roman"/>
                <w:color w:val="auto"/>
                <w:sz w:val="18"/>
                <w:szCs w:val="18"/>
                <w:lang w:eastAsia="zh-Hans" w:bidi="ar"/>
              </w:rPr>
              <w:t>（</w:t>
            </w:r>
            <w:r>
              <w:rPr>
                <w:rFonts w:hint="default" w:cs="Times New Roman"/>
                <w:color w:val="auto"/>
                <w:sz w:val="18"/>
                <w:szCs w:val="18"/>
                <w:lang w:eastAsia="zh-CN" w:bidi="ar"/>
              </w:rPr>
              <w:t>J</w:t>
            </w:r>
            <w:r>
              <w:rPr>
                <w:rFonts w:hint="default" w:cs="Times New Roman"/>
                <w:color w:val="auto"/>
                <w:sz w:val="18"/>
                <w:szCs w:val="18"/>
                <w:lang w:eastAsia="zh-Hans" w:bidi="ar"/>
              </w:rPr>
              <w:t>）</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24</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8</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highlight w:val="none"/>
                <w:lang w:val="en-US" w:eastAsia="zh-CN" w:bidi="ar-SA"/>
              </w:rPr>
            </w:pPr>
            <w:r>
              <w:rPr>
                <w:rFonts w:hint="default"/>
                <w:color w:val="auto"/>
                <w:sz w:val="18"/>
                <w:szCs w:val="18"/>
                <w:highlight w:val="none"/>
              </w:rPr>
              <w:t>7</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adjustRightInd w:val="0"/>
              <w:snapToGrid w:val="0"/>
              <w:spacing w:line="200" w:lineRule="exact"/>
              <w:jc w:val="center"/>
              <w:rPr>
                <w:rFonts w:hint="default" w:ascii="Times New Roman" w:hAnsi="Times New Roman" w:cs="Times New Roman" w:eastAsiaTheme="majorEastAsia"/>
                <w:color w:val="auto"/>
                <w:kern w:val="0"/>
                <w:sz w:val="18"/>
                <w:szCs w:val="18"/>
                <w:highlight w:val="none"/>
                <w:lang w:val="en-US" w:eastAsia="zh-CN" w:bidi="ar-SA"/>
              </w:rPr>
            </w:pPr>
            <w:r>
              <w:rPr>
                <w:rFonts w:hint="eastAsia" w:cs="Times New Roman" w:eastAsiaTheme="majorEastAsia"/>
                <w:color w:val="auto"/>
                <w:kern w:val="0"/>
                <w:sz w:val="18"/>
                <w:szCs w:val="18"/>
                <w:highlight w:val="none"/>
                <w:lang w:val="en-US" w:eastAsia="zh-CN" w:bidi="ar-SA"/>
              </w:rPr>
              <w:t>211628048</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00" w:lineRule="exact"/>
              <w:jc w:val="left"/>
              <w:rPr>
                <w:rFonts w:hint="default"/>
                <w:color w:val="auto"/>
                <w:sz w:val="18"/>
                <w:szCs w:val="18"/>
                <w:highlight w:val="none"/>
                <w:lang w:val="en-US" w:eastAsia="zh-Hans" w:bidi="ar"/>
              </w:rPr>
            </w:pPr>
            <w:r>
              <w:rPr>
                <w:rFonts w:hint="default"/>
                <w:color w:val="auto"/>
                <w:sz w:val="18"/>
                <w:szCs w:val="18"/>
                <w:highlight w:val="none"/>
                <w:lang w:eastAsia="zh-Hans" w:bidi="ar"/>
              </w:rPr>
              <w:t>国际商法</w:t>
            </w:r>
          </w:p>
          <w:p>
            <w:pPr>
              <w:widowControl/>
              <w:spacing w:line="200" w:lineRule="exact"/>
              <w:jc w:val="left"/>
              <w:rPr>
                <w:rFonts w:hint="default" w:ascii="Times New Roman" w:hAnsi="Times New Roman" w:eastAsia="宋体" w:cs="Times New Roman"/>
                <w:color w:val="auto"/>
                <w:kern w:val="2"/>
                <w:sz w:val="18"/>
                <w:szCs w:val="18"/>
                <w:highlight w:val="none"/>
                <w:lang w:val="en-US" w:eastAsia="zh-Hans" w:bidi="ar"/>
              </w:rPr>
            </w:pPr>
            <w:r>
              <w:rPr>
                <w:rFonts w:hint="default" w:ascii="Times New Roman" w:hAnsi="Times New Roman" w:eastAsia="宋体" w:cs="Times New Roman"/>
                <w:color w:val="auto"/>
                <w:kern w:val="2"/>
                <w:sz w:val="18"/>
                <w:szCs w:val="18"/>
                <w:highlight w:val="none"/>
                <w:lang w:val="en-US" w:eastAsia="zh-CN" w:bidi="ar"/>
              </w:rPr>
              <w:t>International Commercial Law</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ascii="Times New Roman" w:hAnsi="Times New Roman" w:eastAsia="宋体" w:cs="Times New Roman"/>
                <w:color w:val="auto"/>
                <w:kern w:val="2"/>
                <w:sz w:val="18"/>
                <w:szCs w:val="18"/>
                <w:lang w:val="en-US" w:eastAsia="zh-CN" w:bidi="ar-SA"/>
              </w:rPr>
            </w:pPr>
            <w:r>
              <w:rPr>
                <w:rFonts w:hint="eastAsia" w:eastAsiaTheme="minorEastAsia"/>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60" w:lineRule="exact"/>
              <w:jc w:val="center"/>
              <w:rPr>
                <w:rFonts w:ascii="Times New Roman" w:hAnsi="Times New Roman" w:eastAsia="宋体" w:cs="Times New Roman"/>
                <w:color w:val="auto"/>
                <w:kern w:val="2"/>
                <w:sz w:val="18"/>
                <w:szCs w:val="18"/>
                <w:lang w:val="en-US" w:eastAsia="zh-CN" w:bidi="ar-SA"/>
              </w:rPr>
            </w:pPr>
            <w:r>
              <w:rPr>
                <w:rFonts w:eastAsiaTheme="minorEastAsia"/>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eastAsia="宋体" w:cs="Times New Roman"/>
                <w:color w:val="auto"/>
                <w:kern w:val="2"/>
                <w:sz w:val="18"/>
                <w:szCs w:val="18"/>
                <w:highlight w:val="none"/>
                <w:lang w:val="en-US" w:eastAsia="zh-CN" w:bidi="ar-SA"/>
              </w:rPr>
            </w:pPr>
            <w:r>
              <w:rPr>
                <w:rFonts w:eastAsiaTheme="majorEastAsia"/>
                <w:color w:val="auto"/>
                <w:kern w:val="0"/>
                <w:sz w:val="18"/>
                <w:szCs w:val="18"/>
                <w:highlight w:val="none"/>
              </w:rPr>
              <w:t>6</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211318153</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外贸英文合同</w:t>
            </w:r>
          </w:p>
          <w:p>
            <w:pPr>
              <w:spacing w:line="200" w:lineRule="exact"/>
              <w:jc w:val="left"/>
              <w:rPr>
                <w:rFonts w:hint="default" w:ascii="Times New Roman" w:hAnsi="Times New Roman" w:eastAsia="宋体" w:cs="Times New Roman"/>
                <w:color w:val="auto"/>
                <w:kern w:val="2"/>
                <w:sz w:val="18"/>
                <w:szCs w:val="18"/>
                <w:lang w:val="en-US" w:eastAsia="zh-Hans" w:bidi="ar"/>
              </w:rPr>
            </w:pPr>
            <w:r>
              <w:rPr>
                <w:color w:val="auto"/>
                <w:sz w:val="18"/>
                <w:szCs w:val="18"/>
              </w:rPr>
              <w:t>International Business English Contract</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eastAsia="宋体" w:cs="Times New Roman"/>
                <w:color w:val="auto"/>
                <w:kern w:val="2"/>
                <w:sz w:val="18"/>
                <w:szCs w:val="18"/>
                <w:highlight w:val="none"/>
                <w:lang w:val="en-US" w:eastAsia="zh-CN" w:bidi="ar-SA"/>
              </w:rPr>
            </w:pPr>
            <w:r>
              <w:rPr>
                <w:color w:val="auto"/>
                <w:sz w:val="18"/>
                <w:szCs w:val="18"/>
                <w:highlight w:val="none"/>
              </w:rPr>
              <w:t>4</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rFonts w:hint="default"/>
                <w:color w:val="auto"/>
                <w:sz w:val="18"/>
                <w:szCs w:val="18"/>
              </w:rPr>
              <w:t>211318168</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rFonts w:hint="default"/>
                <w:color w:val="auto"/>
                <w:sz w:val="18"/>
                <w:szCs w:val="18"/>
              </w:rPr>
              <w:t>国际金融市场</w:t>
            </w:r>
          </w:p>
          <w:p>
            <w:pPr>
              <w:widowControl/>
              <w:spacing w:line="200" w:lineRule="exact"/>
              <w:jc w:val="left"/>
              <w:rPr>
                <w:rFonts w:hint="default" w:ascii="Times New Roman" w:hAnsi="Times New Roman" w:eastAsia="宋体" w:cs="Times New Roman"/>
                <w:color w:val="auto"/>
                <w:kern w:val="2"/>
                <w:sz w:val="18"/>
                <w:szCs w:val="18"/>
                <w:lang w:val="en-US" w:eastAsia="zh-Hans" w:bidi="ar-SA"/>
              </w:rPr>
            </w:pPr>
            <w:r>
              <w:rPr>
                <w:color w:val="auto"/>
                <w:sz w:val="18"/>
                <w:szCs w:val="18"/>
              </w:rPr>
              <w:t>International Financial Market</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highlight w:val="none"/>
                <w:lang w:val="en-US" w:eastAsia="zh-Hans" w:bidi="ar-SA"/>
              </w:rPr>
            </w:pPr>
            <w:r>
              <w:rPr>
                <w:color w:val="auto"/>
                <w:sz w:val="18"/>
                <w:szCs w:val="18"/>
                <w:highlight w:val="none"/>
              </w:rPr>
              <w:t>5</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211318139</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国际经济合作</w:t>
            </w:r>
          </w:p>
          <w:p>
            <w:pPr>
              <w:widowControl/>
              <w:spacing w:line="200" w:lineRule="exact"/>
              <w:jc w:val="left"/>
              <w:rPr>
                <w:rFonts w:hint="default" w:ascii="Times New Roman" w:hAnsi="Times New Roman" w:eastAsia="宋体" w:cs="Times New Roman"/>
                <w:color w:val="auto"/>
                <w:kern w:val="2"/>
                <w:sz w:val="18"/>
                <w:szCs w:val="18"/>
                <w:lang w:val="en-US" w:eastAsia="zh-Hans" w:bidi="ar"/>
              </w:rPr>
            </w:pPr>
            <w:r>
              <w:rPr>
                <w:color w:val="auto"/>
                <w:sz w:val="18"/>
                <w:szCs w:val="18"/>
              </w:rPr>
              <w:t>International Economic Cooperation</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3</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211318137</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rFonts w:hint="eastAsia"/>
                <w:color w:val="auto"/>
                <w:sz w:val="18"/>
                <w:szCs w:val="18"/>
              </w:rPr>
              <w:t>国际服务贸易</w:t>
            </w:r>
          </w:p>
          <w:p>
            <w:pPr>
              <w:widowControl/>
              <w:spacing w:line="200" w:lineRule="exact"/>
              <w:jc w:val="left"/>
              <w:rPr>
                <w:rFonts w:hint="default" w:ascii="Times New Roman" w:hAnsi="Times New Roman" w:eastAsia="宋体" w:cs="Times New Roman"/>
                <w:color w:val="auto"/>
                <w:kern w:val="2"/>
                <w:sz w:val="18"/>
                <w:szCs w:val="18"/>
                <w:lang w:val="en-US" w:eastAsia="zh-Hans" w:bidi="ar"/>
              </w:rPr>
            </w:pPr>
            <w:r>
              <w:rPr>
                <w:color w:val="auto"/>
                <w:sz w:val="18"/>
                <w:szCs w:val="18"/>
              </w:rPr>
              <w:t>I</w:t>
            </w:r>
            <w:r>
              <w:rPr>
                <w:rFonts w:hint="eastAsia"/>
                <w:color w:val="auto"/>
                <w:sz w:val="18"/>
                <w:szCs w:val="18"/>
              </w:rPr>
              <w:t>nternational</w:t>
            </w:r>
            <w:r>
              <w:rPr>
                <w:color w:val="auto"/>
                <w:sz w:val="18"/>
                <w:szCs w:val="18"/>
              </w:rPr>
              <w:t xml:space="preserve"> S</w:t>
            </w:r>
            <w:r>
              <w:rPr>
                <w:rFonts w:hint="eastAsia"/>
                <w:color w:val="auto"/>
                <w:sz w:val="18"/>
                <w:szCs w:val="18"/>
              </w:rPr>
              <w:t>ervice</w:t>
            </w:r>
            <w:r>
              <w:rPr>
                <w:color w:val="auto"/>
                <w:sz w:val="18"/>
                <w:szCs w:val="18"/>
              </w:rPr>
              <w:t xml:space="preserve"> T</w:t>
            </w:r>
            <w:r>
              <w:rPr>
                <w:rFonts w:hint="eastAsia"/>
                <w:color w:val="auto"/>
                <w:sz w:val="18"/>
                <w:szCs w:val="18"/>
              </w:rPr>
              <w:t>rade</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eastAsia"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3</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211318170</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中级微观经济学</w:t>
            </w:r>
          </w:p>
          <w:p>
            <w:pPr>
              <w:widowControl/>
              <w:spacing w:line="200" w:lineRule="exact"/>
              <w:jc w:val="left"/>
              <w:rPr>
                <w:rFonts w:hint="default" w:ascii="Times New Roman" w:hAnsi="Times New Roman" w:eastAsia="宋体" w:cs="Times New Roman"/>
                <w:color w:val="auto"/>
                <w:kern w:val="2"/>
                <w:sz w:val="18"/>
                <w:szCs w:val="18"/>
                <w:lang w:val="en-US" w:eastAsia="zh-Hans" w:bidi="ar"/>
              </w:rPr>
            </w:pPr>
            <w:r>
              <w:rPr>
                <w:color w:val="auto"/>
                <w:sz w:val="18"/>
                <w:szCs w:val="18"/>
              </w:rPr>
              <w:t>Intermediate Microeconomics</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highlight w:val="none"/>
                <w:lang w:val="en-US" w:eastAsia="zh-CN" w:bidi="ar-SA"/>
              </w:rPr>
            </w:pPr>
            <w:r>
              <w:rPr>
                <w:color w:val="auto"/>
                <w:sz w:val="18"/>
                <w:szCs w:val="18"/>
                <w:highlight w:val="none"/>
              </w:rPr>
              <w:t>5</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cs="Times New Roman" w:eastAsiaTheme="majorEastAsia"/>
                <w:color w:val="auto"/>
                <w:kern w:val="0"/>
                <w:sz w:val="18"/>
                <w:szCs w:val="18"/>
                <w:lang w:val="en-US" w:eastAsia="zh-CN" w:bidi="ar-SA"/>
              </w:rPr>
            </w:pPr>
            <w:r>
              <w:rPr>
                <w:rFonts w:hint="eastAsia"/>
                <w:color w:val="auto"/>
                <w:sz w:val="18"/>
                <w:szCs w:val="18"/>
              </w:rPr>
              <w:t>211318171</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中级宏观经济学</w:t>
            </w:r>
          </w:p>
          <w:p>
            <w:pPr>
              <w:widowControl/>
              <w:adjustRightInd/>
              <w:snapToGrid/>
              <w:spacing w:line="200" w:lineRule="exact"/>
              <w:jc w:val="left"/>
              <w:rPr>
                <w:rFonts w:hint="default" w:ascii="Times New Roman" w:hAnsi="Times New Roman" w:eastAsia="宋体" w:cs="Times New Roman"/>
                <w:color w:val="auto"/>
                <w:kern w:val="2"/>
                <w:sz w:val="18"/>
                <w:szCs w:val="18"/>
                <w:lang w:val="en-US" w:eastAsia="zh-Hans" w:bidi="ar"/>
              </w:rPr>
            </w:pPr>
            <w:r>
              <w:rPr>
                <w:color w:val="auto"/>
                <w:sz w:val="18"/>
                <w:szCs w:val="18"/>
              </w:rPr>
              <w:t>Intermediate Macroeconomics</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eastAsiaTheme="minorEastAsia"/>
                <w:color w:val="auto"/>
                <w:sz w:val="18"/>
                <w:szCs w:val="18"/>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eastAsiaTheme="minorEastAsia"/>
                <w:color w:val="auto"/>
                <w:sz w:val="18"/>
                <w:szCs w:val="18"/>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color w:val="auto"/>
                <w:sz w:val="18"/>
                <w:szCs w:val="18"/>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6</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cs="Times New Roman" w:eastAsiaTheme="majorEastAsia"/>
                <w:color w:val="auto"/>
                <w:kern w:val="0"/>
                <w:sz w:val="18"/>
                <w:szCs w:val="18"/>
                <w:lang w:val="en-US" w:eastAsia="zh-CN" w:bidi="ar-SA"/>
              </w:rPr>
            </w:pPr>
            <w:r>
              <w:rPr>
                <w:rFonts w:hint="eastAsia"/>
                <w:color w:val="auto"/>
                <w:sz w:val="18"/>
                <w:szCs w:val="18"/>
              </w:rPr>
              <w:t>211318155</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英文报刊选读</w:t>
            </w:r>
          </w:p>
          <w:p>
            <w:pPr>
              <w:widowControl/>
              <w:adjustRightInd/>
              <w:snapToGrid/>
              <w:spacing w:line="200" w:lineRule="exact"/>
              <w:jc w:val="left"/>
              <w:rPr>
                <w:rFonts w:hint="default" w:ascii="Times New Roman" w:hAnsi="Times New Roman" w:eastAsia="宋体" w:cs="Times New Roman"/>
                <w:color w:val="auto"/>
                <w:kern w:val="2"/>
                <w:sz w:val="18"/>
                <w:szCs w:val="18"/>
                <w:lang w:val="en-US" w:eastAsia="zh-Hans" w:bidi="ar"/>
              </w:rPr>
            </w:pPr>
            <w:r>
              <w:rPr>
                <w:color w:val="auto"/>
                <w:sz w:val="18"/>
                <w:szCs w:val="18"/>
              </w:rPr>
              <w:t>English Newspaper Reading</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eastAsiaTheme="minorEastAsia"/>
                <w:color w:val="auto"/>
                <w:sz w:val="18"/>
                <w:szCs w:val="18"/>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eastAsiaTheme="minorEastAsia"/>
                <w:color w:val="auto"/>
                <w:sz w:val="18"/>
                <w:szCs w:val="18"/>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color w:val="auto"/>
                <w:sz w:val="18"/>
                <w:szCs w:val="18"/>
              </w:rPr>
            </w:pPr>
            <w:r>
              <w:rPr>
                <w:rFonts w:hint="eastAsia"/>
                <w:color w:val="auto"/>
                <w:sz w:val="18"/>
                <w:szCs w:val="18"/>
              </w:rPr>
              <w:t>---</w:t>
            </w:r>
          </w:p>
        </w:tc>
        <w:tc>
          <w:tcPr>
            <w:tcW w:w="6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5</w:t>
            </w:r>
          </w:p>
        </w:tc>
        <w:tc>
          <w:tcPr>
            <w:tcW w:w="1006" w:type="dxa"/>
            <w:vMerge w:val="continue"/>
            <w:tcBorders>
              <w:left w:val="single" w:color="auto"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default" w:ascii="Times New Roman" w:hAnsi="Times New Roman" w:eastAsia="宋体" w:cs="Times New Roman"/>
                <w:color w:val="auto"/>
                <w:kern w:val="0"/>
                <w:sz w:val="18"/>
                <w:szCs w:val="18"/>
                <w:highlight w:val="yellow"/>
                <w:lang w:val="en-US" w:eastAsia="zh-CN" w:bidi="ar-SA"/>
              </w:rPr>
            </w:pPr>
            <w:r>
              <w:rPr>
                <w:rFonts w:hint="eastAsia"/>
                <w:color w:val="auto"/>
                <w:sz w:val="18"/>
                <w:szCs w:val="18"/>
                <w:highlight w:val="yellow"/>
              </w:rPr>
              <w:t>2</w:t>
            </w:r>
            <w:r>
              <w:rPr>
                <w:rFonts w:hint="eastAsia"/>
                <w:color w:val="auto"/>
                <w:sz w:val="18"/>
                <w:szCs w:val="18"/>
                <w:highlight w:val="yellow"/>
                <w:lang w:val="en-US" w:eastAsia="zh-CN"/>
              </w:rPr>
              <w:t>31318709</w:t>
            </w:r>
          </w:p>
        </w:tc>
        <w:tc>
          <w:tcPr>
            <w:tcW w:w="363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00" w:lineRule="exact"/>
              <w:jc w:val="left"/>
              <w:rPr>
                <w:rFonts w:hint="default" w:eastAsia="宋体"/>
                <w:color w:val="auto"/>
                <w:sz w:val="18"/>
                <w:szCs w:val="18"/>
                <w:highlight w:val="yellow"/>
                <w:lang w:val="en-US" w:eastAsia="zh-Hans"/>
              </w:rPr>
            </w:pPr>
            <w:r>
              <w:rPr>
                <w:rFonts w:hint="default"/>
                <w:color w:val="auto"/>
                <w:sz w:val="18"/>
                <w:szCs w:val="18"/>
                <w:highlight w:val="yellow"/>
              </w:rPr>
              <w:t>国际</w:t>
            </w:r>
            <w:r>
              <w:rPr>
                <w:rFonts w:hint="default"/>
                <w:color w:val="auto"/>
                <w:sz w:val="18"/>
                <w:szCs w:val="18"/>
                <w:highlight w:val="yellow"/>
                <w:lang w:val="en-US" w:eastAsia="zh-Hans"/>
              </w:rPr>
              <w:t>投融资</w:t>
            </w:r>
            <w:r>
              <w:rPr>
                <w:rFonts w:hint="default"/>
                <w:color w:val="auto"/>
                <w:sz w:val="18"/>
                <w:szCs w:val="18"/>
                <w:highlight w:val="yellow"/>
              </w:rPr>
              <w:t>前沿专题</w:t>
            </w:r>
          </w:p>
          <w:p>
            <w:pPr>
              <w:widowControl/>
              <w:adjustRightInd/>
              <w:snapToGrid/>
              <w:spacing w:line="200" w:lineRule="exact"/>
              <w:jc w:val="left"/>
              <w:rPr>
                <w:rFonts w:hint="default" w:ascii="Times New Roman" w:hAnsi="Times New Roman" w:eastAsia="宋体" w:cs="Times New Roman"/>
                <w:color w:val="auto"/>
                <w:kern w:val="2"/>
                <w:sz w:val="18"/>
                <w:szCs w:val="18"/>
                <w:highlight w:val="yellow"/>
                <w:lang w:val="en-US" w:eastAsia="zh-Hans" w:bidi="ar"/>
              </w:rPr>
            </w:pPr>
            <w:r>
              <w:rPr>
                <w:rFonts w:hint="eastAsia"/>
                <w:color w:val="auto"/>
                <w:sz w:val="18"/>
                <w:szCs w:val="18"/>
                <w:highlight w:val="yellow"/>
              </w:rPr>
              <w:t>Lecture on International Investment and Financing Frontiers</w:t>
            </w:r>
          </w:p>
        </w:tc>
        <w:tc>
          <w:tcPr>
            <w:tcW w:w="62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snapToGrid/>
              <w:spacing w:line="200" w:lineRule="exact"/>
              <w:jc w:val="center"/>
              <w:rPr>
                <w:rFonts w:hint="eastAsia" w:ascii="Times New Roman" w:hAnsi="Times New Roman" w:cs="Times New Roman" w:eastAsiaTheme="minorEastAsia"/>
                <w:color w:val="auto"/>
                <w:kern w:val="2"/>
                <w:sz w:val="18"/>
                <w:szCs w:val="18"/>
                <w:lang w:val="en-US" w:eastAsia="zh-CN" w:bidi="ar-SA"/>
              </w:rPr>
            </w:pPr>
            <w:r>
              <w:rPr>
                <w:color w:val="auto"/>
                <w:sz w:val="18"/>
                <w:szCs w:val="18"/>
              </w:rPr>
              <w:t>2</w:t>
            </w:r>
          </w:p>
        </w:tc>
        <w:tc>
          <w:tcPr>
            <w:tcW w:w="51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cs="Times New Roman" w:eastAsiaTheme="minorEastAsia"/>
                <w:color w:val="auto"/>
                <w:kern w:val="2"/>
                <w:sz w:val="18"/>
                <w:szCs w:val="18"/>
                <w:lang w:val="en-US" w:eastAsia="zh-CN" w:bidi="ar-SA"/>
              </w:rPr>
            </w:pPr>
            <w:r>
              <w:rPr>
                <w:color w:val="auto"/>
                <w:sz w:val="18"/>
                <w:szCs w:val="18"/>
              </w:rPr>
              <w:t>32</w:t>
            </w:r>
          </w:p>
        </w:tc>
        <w:tc>
          <w:tcPr>
            <w:tcW w:w="5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4</w:t>
            </w:r>
          </w:p>
        </w:tc>
        <w:tc>
          <w:tcPr>
            <w:tcW w:w="1006" w:type="dxa"/>
            <w:vMerge w:val="continue"/>
            <w:tcBorders>
              <w:left w:val="single" w:color="auto" w:sz="4" w:space="0"/>
              <w:bottom w:val="single" w:color="000000" w:sz="4" w:space="0"/>
            </w:tcBorders>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6" w:type="dxa"/>
            <w:gridSpan w:val="2"/>
            <w:vMerge w:val="continue"/>
            <w:vAlign w:val="center"/>
          </w:tcPr>
          <w:p>
            <w:pPr>
              <w:adjustRightInd w:val="0"/>
              <w:snapToGrid w:val="0"/>
              <w:spacing w:line="154" w:lineRule="exact"/>
              <w:jc w:val="center"/>
              <w:rPr>
                <w:color w:val="auto"/>
                <w:szCs w:val="21"/>
              </w:rPr>
            </w:pPr>
          </w:p>
        </w:tc>
        <w:tc>
          <w:tcPr>
            <w:tcW w:w="427" w:type="dxa"/>
            <w:vMerge w:val="continue"/>
            <w:tcBorders>
              <w:top w:val="single" w:color="000000" w:sz="4" w:space="0"/>
              <w:bottom w:val="single" w:color="000000" w:sz="4" w:space="0"/>
            </w:tcBorders>
            <w:vAlign w:val="center"/>
          </w:tcPr>
          <w:p>
            <w:pPr>
              <w:adjustRightInd w:val="0"/>
              <w:snapToGrid w:val="0"/>
              <w:spacing w:line="154" w:lineRule="exact"/>
              <w:jc w:val="center"/>
              <w:rPr>
                <w:color w:val="auto"/>
                <w:szCs w:val="21"/>
              </w:rPr>
            </w:pPr>
          </w:p>
        </w:tc>
        <w:tc>
          <w:tcPr>
            <w:tcW w:w="1058" w:type="dxa"/>
            <w:shd w:val="clear" w:color="auto" w:fill="EBF1DE" w:themeFill="accent3" w:themeFillTint="32"/>
            <w:tcMar>
              <w:top w:w="15" w:type="dxa"/>
              <w:left w:w="15" w:type="dxa"/>
              <w:bottom w:w="0" w:type="dxa"/>
              <w:right w:w="15" w:type="dxa"/>
            </w:tcMar>
            <w:vAlign w:val="center"/>
          </w:tcPr>
          <w:p>
            <w:pPr>
              <w:widowControl/>
              <w:adjustRightInd/>
              <w:snapToGrid/>
              <w:spacing w:line="174" w:lineRule="exact"/>
              <w:jc w:val="center"/>
              <w:rPr>
                <w:rFonts w:hint="eastAsia" w:eastAsia="宋体"/>
                <w:b/>
                <w:bCs/>
                <w:color w:val="auto"/>
                <w:kern w:val="2"/>
                <w:sz w:val="18"/>
                <w:szCs w:val="18"/>
              </w:rPr>
            </w:pPr>
            <w:r>
              <w:rPr>
                <w:rFonts w:hint="eastAsia" w:ascii="Times New Roman" w:hAnsi="Times New Roman" w:cs="Times New Roman"/>
                <w:b/>
                <w:bCs/>
                <w:color w:val="auto"/>
                <w:sz w:val="18"/>
                <w:szCs w:val="18"/>
                <w:lang w:val="en-US" w:eastAsia="zh-Hans" w:bidi="ar"/>
              </w:rPr>
              <w:t>选</w:t>
            </w:r>
            <w:r>
              <w:rPr>
                <w:rFonts w:hint="eastAsia" w:ascii="Times New Roman" w:hAnsi="Times New Roman" w:cs="Times New Roman"/>
                <w:b/>
                <w:bCs/>
                <w:color w:val="auto"/>
                <w:sz w:val="18"/>
                <w:szCs w:val="18"/>
                <w:lang w:bidi="ar"/>
              </w:rPr>
              <w:t>修学分</w:t>
            </w:r>
          </w:p>
        </w:tc>
        <w:tc>
          <w:tcPr>
            <w:tcW w:w="5335" w:type="dxa"/>
            <w:gridSpan w:val="16"/>
            <w:shd w:val="clear" w:color="auto" w:fill="EBF1DE" w:themeFill="accent3" w:themeFillTint="32"/>
            <w:tcMar>
              <w:top w:w="15" w:type="dxa"/>
              <w:left w:w="15" w:type="dxa"/>
              <w:bottom w:w="0" w:type="dxa"/>
              <w:right w:w="15" w:type="dxa"/>
            </w:tcMar>
            <w:vAlign w:val="center"/>
          </w:tcPr>
          <w:p>
            <w:pPr>
              <w:widowControl/>
              <w:adjustRightInd/>
              <w:snapToGrid/>
              <w:spacing w:line="174" w:lineRule="exact"/>
              <w:ind w:right="0" w:rightChars="0"/>
              <w:jc w:val="center"/>
              <w:rPr>
                <w:rFonts w:hint="eastAsia" w:eastAsia="宋体"/>
                <w:b/>
                <w:bCs/>
                <w:color w:val="auto"/>
                <w:kern w:val="2"/>
                <w:sz w:val="18"/>
                <w:szCs w:val="18"/>
              </w:rPr>
            </w:pPr>
          </w:p>
          <w:p>
            <w:pPr>
              <w:widowControl/>
              <w:adjustRightInd/>
              <w:snapToGrid/>
              <w:spacing w:line="174" w:lineRule="exact"/>
              <w:jc w:val="center"/>
              <w:rPr>
                <w:rFonts w:hint="eastAsia"/>
                <w:b/>
                <w:bCs/>
                <w:color w:val="auto"/>
                <w:sz w:val="18"/>
                <w:szCs w:val="18"/>
              </w:rPr>
            </w:pPr>
            <w:r>
              <w:rPr>
                <w:rFonts w:hint="eastAsia"/>
                <w:b/>
                <w:bCs/>
                <w:color w:val="auto"/>
                <w:sz w:val="18"/>
                <w:szCs w:val="18"/>
              </w:rPr>
              <w:t>38</w:t>
            </w:r>
          </w:p>
          <w:p>
            <w:pPr>
              <w:widowControl/>
              <w:adjustRightInd/>
              <w:snapToGrid/>
              <w:spacing w:line="174" w:lineRule="exact"/>
              <w:jc w:val="center"/>
              <w:rPr>
                <w:rFonts w:hint="eastAsia"/>
                <w:b/>
                <w:bCs/>
                <w:color w:val="auto"/>
                <w:sz w:val="18"/>
                <w:szCs w:val="18"/>
              </w:rPr>
            </w:pPr>
          </w:p>
        </w:tc>
        <w:tc>
          <w:tcPr>
            <w:tcW w:w="1252" w:type="dxa"/>
            <w:gridSpan w:val="3"/>
            <w:shd w:val="clear" w:color="auto" w:fill="EBF1DE" w:themeFill="accent3" w:themeFillTint="32"/>
            <w:tcMar>
              <w:top w:w="15" w:type="dxa"/>
              <w:left w:w="15" w:type="dxa"/>
              <w:bottom w:w="0" w:type="dxa"/>
              <w:right w:w="15" w:type="dxa"/>
            </w:tcMar>
            <w:vAlign w:val="center"/>
          </w:tcPr>
          <w:p>
            <w:pPr>
              <w:widowControl/>
              <w:adjustRightInd/>
              <w:snapToGrid/>
              <w:spacing w:line="174" w:lineRule="exact"/>
              <w:jc w:val="center"/>
              <w:rPr>
                <w:rFonts w:hint="eastAsia" w:eastAsia="宋体"/>
                <w:b/>
                <w:bCs/>
                <w:color w:val="auto"/>
                <w:kern w:val="2"/>
                <w:sz w:val="18"/>
                <w:szCs w:val="18"/>
              </w:rPr>
            </w:pPr>
            <w:r>
              <w:rPr>
                <w:rFonts w:hint="eastAsia"/>
                <w:b/>
                <w:bCs/>
                <w:color w:val="auto"/>
                <w:sz w:val="18"/>
                <w:szCs w:val="18"/>
                <w:lang w:val="en-US" w:eastAsia="zh-CN" w:bidi="ar"/>
              </w:rPr>
              <w:t>实验学分</w:t>
            </w:r>
            <w:r>
              <w:rPr>
                <w:rFonts w:hint="eastAsia"/>
                <w:b/>
                <w:bCs/>
                <w:color w:val="auto"/>
                <w:sz w:val="18"/>
                <w:szCs w:val="18"/>
                <w:lang w:bidi="ar"/>
              </w:rPr>
              <w:tab/>
            </w:r>
          </w:p>
        </w:tc>
        <w:tc>
          <w:tcPr>
            <w:tcW w:w="1006" w:type="dxa"/>
            <w:shd w:val="clear" w:color="auto" w:fill="EBF1DE" w:themeFill="accent3" w:themeFillTint="32"/>
            <w:vAlign w:val="center"/>
          </w:tcPr>
          <w:p>
            <w:pPr>
              <w:widowControl/>
              <w:adjustRightInd/>
              <w:snapToGrid/>
              <w:spacing w:line="174" w:lineRule="exact"/>
              <w:jc w:val="center"/>
              <w:rPr>
                <w:rFonts w:hint="eastAsia" w:eastAsia="宋体"/>
                <w:b/>
                <w:bCs/>
                <w:color w:val="auto"/>
                <w:sz w:val="18"/>
                <w:szCs w:val="18"/>
                <w:lang w:eastAsia="zh-Hans"/>
              </w:rPr>
            </w:pPr>
            <w:r>
              <w:rPr>
                <w:rFonts w:hint="eastAsia"/>
                <w:b/>
                <w:bCs/>
                <w:color w:val="auto"/>
                <w:sz w:val="18"/>
                <w:szCs w:val="18"/>
              </w:rPr>
              <w:t>0</w:t>
            </w:r>
            <w:r>
              <w:rPr>
                <w:rFonts w:hint="eastAsia"/>
                <w:b/>
                <w:bCs/>
                <w:color w:val="auto"/>
                <w:sz w:val="18"/>
                <w:szCs w:val="18"/>
                <w:lang w:eastAsia="zh-Han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1485" w:type="dxa"/>
            <w:gridSpan w:val="2"/>
            <w:shd w:val="clear" w:color="auto" w:fill="EBF1DE" w:themeFill="accent3" w:themeFillTint="32"/>
            <w:vAlign w:val="center"/>
          </w:tcPr>
          <w:p>
            <w:pPr>
              <w:adjustRightInd w:val="0"/>
              <w:snapToGrid w:val="0"/>
              <w:jc w:val="center"/>
              <w:rPr>
                <w:rFonts w:hint="eastAsia" w:ascii="Times New Roman" w:hAnsi="Times New Roman" w:eastAsia="宋体" w:cs="Times New Roman"/>
                <w:b/>
                <w:bCs/>
                <w:color w:val="auto"/>
                <w:sz w:val="18"/>
                <w:szCs w:val="18"/>
                <w:lang w:val="en-US" w:eastAsia="zh-Hans" w:bidi="ar"/>
              </w:rPr>
            </w:pPr>
            <w:r>
              <w:rPr>
                <w:rFonts w:hint="eastAsia" w:ascii="Times New Roman" w:hAnsi="Times New Roman" w:eastAsia="宋体" w:cs="Times New Roman"/>
                <w:b/>
                <w:bCs/>
                <w:color w:val="auto"/>
                <w:sz w:val="18"/>
                <w:szCs w:val="18"/>
                <w:lang w:val="en-US" w:eastAsia="zh-Hans" w:bidi="ar"/>
              </w:rPr>
              <w:t>应修学分</w:t>
            </w:r>
          </w:p>
        </w:tc>
        <w:tc>
          <w:tcPr>
            <w:tcW w:w="1233"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rFonts w:eastAsia="宋体"/>
                <w:b/>
                <w:bCs/>
                <w:color w:val="auto"/>
                <w:sz w:val="18"/>
                <w:szCs w:val="18"/>
              </w:rPr>
            </w:pPr>
            <w:r>
              <w:rPr>
                <w:rFonts w:ascii="Times New Roman" w:hAnsi="Times New Roman" w:eastAsia="宋体" w:cs="Times New Roman"/>
                <w:b/>
                <w:bCs/>
                <w:color w:val="auto"/>
                <w:sz w:val="18"/>
                <w:szCs w:val="18"/>
                <w:lang w:bidi="ar"/>
              </w:rPr>
              <w:t>5</w:t>
            </w:r>
            <w:r>
              <w:rPr>
                <w:rFonts w:hint="default" w:ascii="Times New Roman" w:hAnsi="Times New Roman" w:eastAsia="宋体" w:cs="Times New Roman"/>
                <w:b/>
                <w:bCs/>
                <w:color w:val="auto"/>
                <w:sz w:val="18"/>
                <w:szCs w:val="18"/>
                <w:lang w:bidi="ar"/>
              </w:rPr>
              <w:t>3</w:t>
            </w:r>
            <w:r>
              <w:rPr>
                <w:rFonts w:eastAsia="宋体"/>
                <w:b/>
                <w:bCs/>
                <w:color w:val="auto"/>
                <w:sz w:val="18"/>
                <w:szCs w:val="18"/>
                <w:lang w:bidi="ar"/>
              </w:rPr>
              <w:t>.5</w:t>
            </w:r>
          </w:p>
        </w:tc>
        <w:tc>
          <w:tcPr>
            <w:tcW w:w="976" w:type="dxa"/>
            <w:gridSpan w:val="2"/>
            <w:shd w:val="clear" w:color="auto" w:fill="EBF1DE" w:themeFill="accent3" w:themeFillTint="32"/>
            <w:vAlign w:val="center"/>
          </w:tcPr>
          <w:p>
            <w:pPr>
              <w:adjustRightInd w:val="0"/>
              <w:snapToGrid w:val="0"/>
              <w:jc w:val="center"/>
              <w:rPr>
                <w:rFonts w:hint="default" w:eastAsia="宋体"/>
                <w:b/>
                <w:bCs/>
                <w:color w:val="auto"/>
                <w:sz w:val="18"/>
                <w:szCs w:val="18"/>
                <w:lang w:val="en-US" w:eastAsia="zh-CN" w:bidi="ar"/>
              </w:rPr>
            </w:pPr>
            <w:r>
              <w:rPr>
                <w:rFonts w:hint="eastAsia" w:eastAsia="宋体"/>
                <w:b/>
                <w:bCs/>
                <w:color w:val="auto"/>
                <w:sz w:val="18"/>
                <w:szCs w:val="18"/>
                <w:lang w:val="en-US" w:eastAsia="zh-Hans" w:bidi="ar"/>
              </w:rPr>
              <w:t>必修学分</w:t>
            </w:r>
          </w:p>
        </w:tc>
        <w:tc>
          <w:tcPr>
            <w:tcW w:w="928" w:type="dxa"/>
            <w:gridSpan w:val="4"/>
            <w:shd w:val="clear" w:color="auto" w:fill="EBF1DE" w:themeFill="accent3" w:themeFillTint="32"/>
            <w:vAlign w:val="center"/>
          </w:tcPr>
          <w:p>
            <w:pPr>
              <w:adjustRightInd w:val="0"/>
              <w:snapToGrid w:val="0"/>
              <w:jc w:val="center"/>
              <w:rPr>
                <w:rFonts w:hint="default" w:eastAsia="宋体"/>
                <w:b/>
                <w:bCs/>
                <w:color w:val="auto"/>
                <w:sz w:val="18"/>
                <w:szCs w:val="18"/>
                <w:lang w:eastAsia="zh-Hans" w:bidi="ar"/>
              </w:rPr>
            </w:pPr>
            <w:r>
              <w:rPr>
                <w:rFonts w:hint="default" w:eastAsia="宋体"/>
                <w:b/>
                <w:bCs/>
                <w:color w:val="auto"/>
                <w:sz w:val="18"/>
                <w:szCs w:val="18"/>
                <w:lang w:eastAsia="zh-CN" w:bidi="ar"/>
              </w:rPr>
              <w:t>15</w:t>
            </w:r>
            <w:r>
              <w:rPr>
                <w:rFonts w:hint="eastAsia" w:eastAsia="宋体"/>
                <w:b/>
                <w:bCs/>
                <w:color w:val="auto"/>
                <w:sz w:val="18"/>
                <w:szCs w:val="18"/>
                <w:lang w:eastAsia="zh-Hans" w:bidi="ar"/>
              </w:rPr>
              <w:t>.</w:t>
            </w:r>
            <w:r>
              <w:rPr>
                <w:rFonts w:hint="default" w:eastAsia="宋体"/>
                <w:b/>
                <w:bCs/>
                <w:color w:val="auto"/>
                <w:sz w:val="18"/>
                <w:szCs w:val="18"/>
                <w:lang w:eastAsia="zh-Hans" w:bidi="ar"/>
              </w:rPr>
              <w:t>5</w:t>
            </w:r>
          </w:p>
        </w:tc>
        <w:tc>
          <w:tcPr>
            <w:tcW w:w="1029" w:type="dxa"/>
            <w:gridSpan w:val="2"/>
            <w:shd w:val="clear" w:color="auto" w:fill="EBF1DE" w:themeFill="accent3" w:themeFillTint="32"/>
            <w:vAlign w:val="center"/>
          </w:tcPr>
          <w:p>
            <w:pPr>
              <w:adjustRightInd w:val="0"/>
              <w:snapToGrid w:val="0"/>
              <w:jc w:val="center"/>
              <w:rPr>
                <w:rFonts w:hint="eastAsia" w:eastAsia="宋体"/>
                <w:b/>
                <w:bCs/>
                <w:color w:val="auto"/>
                <w:sz w:val="18"/>
                <w:szCs w:val="18"/>
                <w:lang w:val="en-US" w:eastAsia="zh-Hans" w:bidi="ar"/>
              </w:rPr>
            </w:pPr>
            <w:r>
              <w:rPr>
                <w:rFonts w:hint="eastAsia" w:eastAsia="宋体"/>
                <w:b/>
                <w:bCs/>
                <w:color w:val="auto"/>
                <w:sz w:val="18"/>
                <w:szCs w:val="18"/>
                <w:lang w:val="en-US" w:eastAsia="zh-Hans" w:bidi="ar"/>
              </w:rPr>
              <w:t>选修学分</w:t>
            </w:r>
          </w:p>
        </w:tc>
        <w:tc>
          <w:tcPr>
            <w:tcW w:w="1169" w:type="dxa"/>
            <w:gridSpan w:val="6"/>
            <w:shd w:val="clear" w:color="auto" w:fill="EBF1DE" w:themeFill="accent3" w:themeFillTint="32"/>
            <w:vAlign w:val="center"/>
          </w:tcPr>
          <w:p>
            <w:pPr>
              <w:adjustRightInd w:val="0"/>
              <w:snapToGrid w:val="0"/>
              <w:jc w:val="center"/>
              <w:rPr>
                <w:rFonts w:hint="default" w:eastAsia="宋体"/>
                <w:b/>
                <w:bCs/>
                <w:color w:val="auto"/>
                <w:sz w:val="18"/>
                <w:szCs w:val="18"/>
                <w:lang w:eastAsia="zh-CN" w:bidi="ar"/>
              </w:rPr>
            </w:pPr>
            <w:r>
              <w:rPr>
                <w:rFonts w:hint="default" w:eastAsia="宋体"/>
                <w:b/>
                <w:bCs/>
                <w:color w:val="auto"/>
                <w:sz w:val="18"/>
                <w:szCs w:val="18"/>
                <w:lang w:eastAsia="zh-CN" w:bidi="ar"/>
              </w:rPr>
              <w:t>38</w:t>
            </w:r>
          </w:p>
        </w:tc>
        <w:tc>
          <w:tcPr>
            <w:tcW w:w="1252" w:type="dxa"/>
            <w:gridSpan w:val="3"/>
            <w:shd w:val="clear" w:color="auto" w:fill="EBF1DE" w:themeFill="accent3" w:themeFillTint="32"/>
            <w:vAlign w:val="center"/>
          </w:tcPr>
          <w:p>
            <w:pPr>
              <w:adjustRightInd w:val="0"/>
              <w:snapToGrid w:val="0"/>
              <w:jc w:val="center"/>
              <w:rPr>
                <w:rFonts w:hint="default" w:eastAsia="宋体"/>
                <w:b/>
                <w:bCs/>
                <w:color w:val="auto"/>
                <w:sz w:val="18"/>
                <w:szCs w:val="18"/>
                <w:lang w:val="en-US" w:eastAsia="zh-CN" w:bidi="ar"/>
              </w:rPr>
            </w:pPr>
            <w:r>
              <w:rPr>
                <w:rFonts w:hint="eastAsia" w:eastAsia="宋体"/>
                <w:b/>
                <w:bCs/>
                <w:color w:val="auto"/>
                <w:sz w:val="18"/>
                <w:szCs w:val="18"/>
                <w:lang w:val="en-US" w:eastAsia="zh-CN" w:bidi="ar"/>
              </w:rPr>
              <w:t>实</w:t>
            </w:r>
            <w:r>
              <w:rPr>
                <w:rFonts w:hint="eastAsia" w:eastAsia="宋体"/>
                <w:b/>
                <w:bCs/>
                <w:color w:val="auto"/>
                <w:sz w:val="18"/>
                <w:szCs w:val="18"/>
                <w:lang w:val="en-US" w:eastAsia="zh-Hans" w:bidi="ar"/>
              </w:rPr>
              <w:t>验</w:t>
            </w:r>
            <w:r>
              <w:rPr>
                <w:rFonts w:hint="eastAsia" w:eastAsia="宋体"/>
                <w:b/>
                <w:bCs/>
                <w:color w:val="auto"/>
                <w:sz w:val="18"/>
                <w:szCs w:val="18"/>
                <w:lang w:val="en-US" w:eastAsia="zh-CN" w:bidi="ar"/>
              </w:rPr>
              <w:t>学分</w:t>
            </w:r>
          </w:p>
        </w:tc>
        <w:tc>
          <w:tcPr>
            <w:tcW w:w="1006" w:type="dxa"/>
            <w:shd w:val="clear" w:color="auto" w:fill="EBF1DE" w:themeFill="accent3" w:themeFillTint="32"/>
            <w:vAlign w:val="center"/>
          </w:tcPr>
          <w:p>
            <w:pPr>
              <w:adjustRightInd w:val="0"/>
              <w:snapToGrid w:val="0"/>
              <w:jc w:val="center"/>
              <w:rPr>
                <w:rFonts w:eastAsia="宋体"/>
                <w:b/>
                <w:bCs/>
                <w:color w:val="auto"/>
                <w:sz w:val="18"/>
                <w:szCs w:val="18"/>
                <w:lang w:eastAsia="zh-Hans"/>
              </w:rPr>
            </w:pPr>
            <w:r>
              <w:rPr>
                <w:rFonts w:hint="eastAsia" w:eastAsia="宋体"/>
                <w:b/>
                <w:bCs/>
                <w:color w:val="auto"/>
                <w:sz w:val="18"/>
                <w:szCs w:val="18"/>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restart"/>
            <w:vAlign w:val="center"/>
          </w:tcPr>
          <w:p>
            <w:pPr>
              <w:adjustRightInd w:val="0"/>
              <w:snapToGrid w:val="0"/>
              <w:spacing w:line="340" w:lineRule="exact"/>
              <w:jc w:val="center"/>
              <w:rPr>
                <w:b/>
                <w:color w:val="auto"/>
                <w:spacing w:val="23"/>
                <w:sz w:val="18"/>
                <w:szCs w:val="18"/>
              </w:rPr>
            </w:pPr>
            <w:r>
              <w:rPr>
                <w:rFonts w:hint="eastAsia"/>
                <w:b/>
                <w:color w:val="auto"/>
                <w:spacing w:val="23"/>
                <w:sz w:val="18"/>
                <w:szCs w:val="18"/>
              </w:rPr>
              <w:t>数字贸易</w:t>
            </w:r>
          </w:p>
          <w:p>
            <w:pPr>
              <w:adjustRightInd w:val="0"/>
              <w:snapToGrid w:val="0"/>
              <w:spacing w:line="340" w:lineRule="exact"/>
              <w:jc w:val="center"/>
              <w:rPr>
                <w:rFonts w:hint="eastAsia"/>
                <w:b/>
                <w:color w:val="auto"/>
                <w:spacing w:val="23"/>
                <w:sz w:val="18"/>
                <w:szCs w:val="18"/>
                <w:lang w:eastAsia="zh-Hans"/>
              </w:rPr>
            </w:pPr>
            <w:r>
              <w:rPr>
                <w:rFonts w:hint="eastAsia"/>
                <w:b/>
                <w:color w:val="auto"/>
                <w:spacing w:val="23"/>
                <w:sz w:val="18"/>
                <w:szCs w:val="18"/>
                <w:lang w:eastAsia="zh-Hans"/>
              </w:rPr>
              <w:t>方向选修</w:t>
            </w:r>
          </w:p>
          <w:p>
            <w:pPr>
              <w:adjustRightInd w:val="0"/>
              <w:snapToGrid w:val="0"/>
              <w:spacing w:line="340" w:lineRule="exact"/>
              <w:jc w:val="center"/>
              <w:rPr>
                <w:rFonts w:hint="eastAsia"/>
                <w:b/>
                <w:color w:val="auto"/>
                <w:spacing w:val="23"/>
                <w:sz w:val="18"/>
                <w:szCs w:val="18"/>
                <w:lang w:val="en-US" w:eastAsia="zh-Hans"/>
              </w:rPr>
            </w:pPr>
            <w:r>
              <w:rPr>
                <w:rFonts w:hint="eastAsia"/>
                <w:b/>
                <w:color w:val="auto"/>
                <w:spacing w:val="23"/>
                <w:sz w:val="18"/>
                <w:szCs w:val="18"/>
                <w:lang w:val="en-US" w:eastAsia="zh-Hans"/>
              </w:rPr>
              <w:t>课</w:t>
            </w:r>
          </w:p>
          <w:p>
            <w:pPr>
              <w:adjustRightInd w:val="0"/>
              <w:snapToGrid w:val="0"/>
              <w:spacing w:line="340" w:lineRule="exact"/>
              <w:jc w:val="center"/>
              <w:rPr>
                <w:rFonts w:hint="default"/>
                <w:b/>
                <w:color w:val="auto"/>
                <w:spacing w:val="23"/>
                <w:sz w:val="18"/>
                <w:szCs w:val="18"/>
                <w:lang w:val="en-US" w:eastAsia="zh-Hans"/>
              </w:rPr>
            </w:pPr>
            <w:r>
              <w:rPr>
                <w:rFonts w:hint="eastAsia"/>
                <w:b/>
                <w:color w:val="auto"/>
                <w:spacing w:val="23"/>
                <w:sz w:val="18"/>
                <w:szCs w:val="18"/>
                <w:lang w:val="en-US" w:eastAsia="zh-Hans"/>
              </w:rPr>
              <w:t>程</w:t>
            </w: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2</w:t>
            </w:r>
            <w:r>
              <w:rPr>
                <w:rFonts w:hint="eastAsia"/>
                <w:color w:val="auto"/>
                <w:sz w:val="18"/>
                <w:szCs w:val="18"/>
                <w:lang w:val="en-US" w:eastAsia="zh-CN"/>
              </w:rPr>
              <w:t>3</w:t>
            </w:r>
            <w:r>
              <w:rPr>
                <w:rFonts w:hint="eastAsia"/>
                <w:color w:val="auto"/>
                <w:sz w:val="18"/>
                <w:szCs w:val="18"/>
              </w:rPr>
              <w:t>1318135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lang w:eastAsia="zh-Hans"/>
              </w:rPr>
            </w:pPr>
            <w:r>
              <w:rPr>
                <w:color w:val="auto"/>
                <w:sz w:val="18"/>
                <w:szCs w:val="18"/>
              </w:rPr>
              <w:t xml:space="preserve">数字贸易* </w:t>
            </w:r>
          </w:p>
          <w:p>
            <w:pPr>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Introduction to Digital Trade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4</w:t>
            </w:r>
          </w:p>
        </w:tc>
        <w:tc>
          <w:tcPr>
            <w:tcW w:w="1006" w:type="dxa"/>
            <w:vMerge w:val="restart"/>
            <w:vAlign w:val="center"/>
          </w:tcPr>
          <w:p>
            <w:pPr>
              <w:adjustRightInd w:val="0"/>
              <w:snapToGrid w:val="0"/>
              <w:jc w:val="both"/>
              <w:rPr>
                <w:color w:val="auto"/>
                <w:sz w:val="18"/>
                <w:szCs w:val="18"/>
              </w:rPr>
            </w:pPr>
          </w:p>
          <w:p>
            <w:pPr>
              <w:adjustRightInd w:val="0"/>
              <w:snapToGrid w:val="0"/>
              <w:jc w:val="center"/>
              <w:rPr>
                <w:color w:val="auto"/>
                <w:sz w:val="18"/>
                <w:szCs w:val="18"/>
              </w:rPr>
            </w:pPr>
          </w:p>
          <w:p>
            <w:pPr>
              <w:adjustRightInd w:val="0"/>
              <w:snapToGrid w:val="0"/>
              <w:jc w:val="center"/>
              <w:rPr>
                <w:color w:val="auto"/>
                <w:sz w:val="18"/>
                <w:szCs w:val="18"/>
              </w:rPr>
            </w:pPr>
            <w:r>
              <w:rPr>
                <w:color w:val="auto"/>
                <w:sz w:val="18"/>
                <w:szCs w:val="18"/>
              </w:rPr>
              <w:t>带*必选</w:t>
            </w:r>
            <w:r>
              <w:rPr>
                <w:rFonts w:hint="eastAsia" w:ascii="宋体" w:hAnsi="宋体" w:cs="宋体"/>
                <w:color w:val="auto"/>
                <w:sz w:val="18"/>
                <w:szCs w:val="18"/>
                <w:lang w:eastAsia="zh-Hans" w:bidi="ar"/>
              </w:rPr>
              <w:t>，除</w:t>
            </w:r>
            <w:r>
              <w:rPr>
                <w:rFonts w:ascii="宋体" w:hAnsi="宋体" w:cs="宋体"/>
                <w:color w:val="auto"/>
                <w:sz w:val="18"/>
                <w:szCs w:val="18"/>
                <w:lang w:eastAsia="zh-Hans" w:bidi="ar"/>
              </w:rPr>
              <w:t>*</w:t>
            </w:r>
            <w:r>
              <w:rPr>
                <w:rFonts w:hint="eastAsia" w:ascii="宋体" w:hAnsi="宋体" w:cs="宋体"/>
                <w:color w:val="auto"/>
                <w:sz w:val="18"/>
                <w:szCs w:val="18"/>
                <w:lang w:eastAsia="zh-Hans" w:bidi="ar"/>
              </w:rPr>
              <w:t>外需至少再选</w:t>
            </w:r>
            <w:r>
              <w:rPr>
                <w:rFonts w:hint="eastAsia" w:ascii="宋体" w:hAnsi="宋体" w:cs="宋体"/>
                <w:color w:val="auto"/>
                <w:sz w:val="18"/>
                <w:szCs w:val="18"/>
                <w:lang w:val="en-US" w:eastAsia="zh-CN" w:bidi="ar"/>
              </w:rPr>
              <w:t>7</w:t>
            </w:r>
            <w:r>
              <w:rPr>
                <w:rFonts w:hint="eastAsia" w:ascii="宋体" w:hAnsi="宋体" w:cs="宋体"/>
                <w:color w:val="auto"/>
                <w:sz w:val="18"/>
                <w:szCs w:val="18"/>
                <w:lang w:eastAsia="zh-Hans" w:bidi="ar"/>
              </w:rPr>
              <w:t>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b/>
                <w:color w:val="auto"/>
                <w:spacing w:val="23"/>
                <w:sz w:val="18"/>
                <w:szCs w:val="18"/>
                <w:lang w:val="en-US" w:eastAsia="zh-Hans"/>
              </w:rPr>
            </w:pPr>
          </w:p>
        </w:tc>
        <w:tc>
          <w:tcPr>
            <w:tcW w:w="1058" w:type="dxa"/>
            <w:tcMar>
              <w:top w:w="15" w:type="dxa"/>
              <w:left w:w="15" w:type="dxa"/>
              <w:bottom w:w="0" w:type="dxa"/>
              <w:right w:w="15" w:type="dxa"/>
            </w:tcMar>
            <w:vAlign w:val="center"/>
          </w:tcPr>
          <w:p>
            <w:pPr>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211318175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数字经济与知识产权保护</w:t>
            </w:r>
          </w:p>
          <w:p>
            <w:pPr>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 xml:space="preserve">Digital Economy </w:t>
            </w:r>
            <w:r>
              <w:rPr>
                <w:rFonts w:hint="default"/>
                <w:color w:val="auto"/>
                <w:sz w:val="18"/>
                <w:szCs w:val="18"/>
              </w:rPr>
              <w:t>and</w:t>
            </w:r>
            <w:r>
              <w:rPr>
                <w:color w:val="auto"/>
                <w:sz w:val="18"/>
                <w:szCs w:val="18"/>
              </w:rPr>
              <w:t xml:space="preserve"> Intellectual Property Protection</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2"/>
                <w:sz w:val="18"/>
                <w:szCs w:val="18"/>
                <w:lang w:val="en-US" w:eastAsia="zh-CN" w:bidi="ar-SA"/>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b/>
                <w:color w:val="auto"/>
                <w:spacing w:val="23"/>
                <w:sz w:val="18"/>
                <w:szCs w:val="18"/>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231318120</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lang w:eastAsia="zh-Hans"/>
              </w:rPr>
            </w:pPr>
            <w:r>
              <w:rPr>
                <w:rFonts w:hint="default"/>
                <w:color w:val="auto"/>
                <w:sz w:val="18"/>
                <w:szCs w:val="18"/>
                <w:lang w:eastAsia="zh-Hans"/>
              </w:rPr>
              <w:t>数字贸易规则</w:t>
            </w:r>
          </w:p>
          <w:p>
            <w:pPr>
              <w:spacing w:line="200" w:lineRule="exact"/>
              <w:jc w:val="left"/>
              <w:rPr>
                <w:rFonts w:ascii="Times New Roman" w:hAnsi="Times New Roman" w:eastAsia="宋体" w:cs="Times New Roman"/>
                <w:color w:val="auto"/>
                <w:kern w:val="2"/>
                <w:sz w:val="18"/>
                <w:szCs w:val="18"/>
                <w:lang w:val="en-US" w:eastAsia="zh-Hans" w:bidi="ar-SA"/>
              </w:rPr>
            </w:pPr>
            <w:r>
              <w:rPr>
                <w:color w:val="auto"/>
                <w:sz w:val="18"/>
                <w:szCs w:val="18"/>
                <w:lang w:eastAsia="zh-Hans"/>
              </w:rPr>
              <w:t>Digital Trade Rules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2"/>
                <w:sz w:val="18"/>
                <w:szCs w:val="18"/>
                <w:lang w:val="en-US" w:eastAsia="zh-CN" w:bidi="ar-SA"/>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6</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b/>
                <w:color w:val="auto"/>
                <w:spacing w:val="23"/>
                <w:sz w:val="18"/>
                <w:szCs w:val="18"/>
                <w:lang w:val="en-US" w:eastAsia="zh-Hans"/>
              </w:rPr>
            </w:pPr>
          </w:p>
        </w:tc>
        <w:tc>
          <w:tcPr>
            <w:tcW w:w="1058" w:type="dxa"/>
            <w:tcMar>
              <w:top w:w="15" w:type="dxa"/>
              <w:left w:w="15" w:type="dxa"/>
              <w:bottom w:w="0" w:type="dxa"/>
              <w:right w:w="15" w:type="dxa"/>
            </w:tcMar>
            <w:vAlign w:val="center"/>
          </w:tcPr>
          <w:p>
            <w:pPr>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211318176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 xml:space="preserve">商业智能分析 </w:t>
            </w:r>
          </w:p>
          <w:p>
            <w:pPr>
              <w:spacing w:line="200" w:lineRule="exact"/>
              <w:jc w:val="left"/>
              <w:rPr>
                <w:rFonts w:hint="default" w:ascii="Times New Roman" w:hAnsi="Times New Roman" w:eastAsia="宋体" w:cs="Times New Roman"/>
                <w:color w:val="auto"/>
                <w:kern w:val="2"/>
                <w:sz w:val="18"/>
                <w:szCs w:val="18"/>
                <w:lang w:val="en-US" w:eastAsia="zh-Hans" w:bidi="ar-SA"/>
              </w:rPr>
            </w:pPr>
            <w:r>
              <w:rPr>
                <w:color w:val="auto"/>
                <w:sz w:val="18"/>
                <w:szCs w:val="18"/>
              </w:rPr>
              <w:t>Business Intelligence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2"/>
                <w:sz w:val="18"/>
                <w:szCs w:val="18"/>
                <w:lang w:val="en-US" w:eastAsia="zh-CN" w:bidi="ar-SA"/>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eastAsia="宋体" w:cs="Times New Roman"/>
                <w:color w:val="auto"/>
                <w:kern w:val="2"/>
                <w:sz w:val="18"/>
                <w:szCs w:val="18"/>
                <w:highlight w:val="none"/>
                <w:lang w:eastAsia="zh-CN" w:bidi="ar-SA"/>
              </w:rPr>
            </w:pPr>
            <w:r>
              <w:rPr>
                <w:rFonts w:hint="default"/>
                <w:color w:val="auto"/>
                <w:sz w:val="18"/>
                <w:szCs w:val="18"/>
                <w:highlight w:val="none"/>
                <w:lang w:eastAsia="zh-Hans"/>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b/>
                <w:color w:val="auto"/>
                <w:spacing w:val="23"/>
                <w:sz w:val="18"/>
                <w:szCs w:val="18"/>
                <w:lang w:val="en-US" w:eastAsia="zh-Hans"/>
              </w:rPr>
            </w:pPr>
          </w:p>
        </w:tc>
        <w:tc>
          <w:tcPr>
            <w:tcW w:w="1058" w:type="dxa"/>
            <w:tcMar>
              <w:top w:w="15" w:type="dxa"/>
              <w:left w:w="15" w:type="dxa"/>
              <w:bottom w:w="0" w:type="dxa"/>
              <w:right w:w="15" w:type="dxa"/>
            </w:tcMar>
            <w:vAlign w:val="center"/>
          </w:tcPr>
          <w:p>
            <w:pPr>
              <w:widowControl/>
              <w:wordWrap w:val="0"/>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eastAsiaTheme="majorEastAsia"/>
                <w:color w:val="auto"/>
                <w:kern w:val="0"/>
                <w:sz w:val="18"/>
                <w:szCs w:val="18"/>
              </w:rPr>
              <w:t>211318197</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lang w:eastAsia="zh-Hans"/>
              </w:rPr>
            </w:pPr>
            <w:r>
              <w:rPr>
                <w:color w:val="auto"/>
                <w:sz w:val="18"/>
                <w:szCs w:val="18"/>
                <w:lang w:eastAsia="zh-Hans"/>
              </w:rPr>
              <w:t>经济博弈论</w:t>
            </w:r>
            <w:r>
              <w:rPr>
                <w:rFonts w:hint="default"/>
                <w:color w:val="auto"/>
                <w:sz w:val="18"/>
                <w:szCs w:val="18"/>
                <w:lang w:eastAsia="zh-Hans"/>
              </w:rPr>
              <w:t>（B）</w:t>
            </w:r>
          </w:p>
          <w:p>
            <w:pPr>
              <w:spacing w:line="200" w:lineRule="exact"/>
              <w:jc w:val="left"/>
              <w:rPr>
                <w:rFonts w:ascii="Times New Roman" w:hAnsi="Times New Roman" w:eastAsia="宋体" w:cs="Times New Roman"/>
                <w:color w:val="auto"/>
                <w:kern w:val="2"/>
                <w:sz w:val="18"/>
                <w:szCs w:val="18"/>
                <w:lang w:val="en-US" w:eastAsia="zh-Hans" w:bidi="ar-SA"/>
              </w:rPr>
            </w:pPr>
            <w:r>
              <w:rPr>
                <w:color w:val="auto"/>
                <w:sz w:val="18"/>
                <w:szCs w:val="18"/>
                <w:lang w:eastAsia="zh-Hans"/>
              </w:rPr>
              <w:t>Economic Game Theory</w:t>
            </w:r>
            <w:r>
              <w:rPr>
                <w:rFonts w:hint="default"/>
                <w:color w:val="auto"/>
                <w:sz w:val="18"/>
                <w:szCs w:val="18"/>
                <w:lang w:eastAsia="zh-Hans"/>
              </w:rPr>
              <w:t>（B）</w:t>
            </w:r>
          </w:p>
        </w:tc>
        <w:tc>
          <w:tcPr>
            <w:tcW w:w="620" w:type="dxa"/>
            <w:gridSpan w:val="2"/>
            <w:tcMar>
              <w:top w:w="15" w:type="dxa"/>
              <w:left w:w="15" w:type="dxa"/>
              <w:bottom w:w="0" w:type="dxa"/>
              <w:right w:w="15" w:type="dxa"/>
            </w:tcMar>
            <w:vAlign w:val="center"/>
          </w:tcPr>
          <w:p>
            <w:pPr>
              <w:spacing w:line="260" w:lineRule="exact"/>
              <w:jc w:val="center"/>
              <w:rPr>
                <w:rFonts w:ascii="Times New Roman" w:hAnsi="Times New Roman" w:eastAsia="宋体" w:cs="Times New Roman"/>
                <w:color w:val="auto"/>
                <w:kern w:val="2"/>
                <w:sz w:val="18"/>
                <w:szCs w:val="18"/>
                <w:lang w:val="en-US" w:eastAsia="zh-CN" w:bidi="ar-SA"/>
              </w:rPr>
            </w:pPr>
            <w:r>
              <w:rPr>
                <w:rFonts w:hint="eastAsia" w:eastAsiaTheme="minorEastAsia"/>
                <w:color w:val="auto"/>
                <w:sz w:val="18"/>
                <w:szCs w:val="18"/>
              </w:rPr>
              <w:t>2</w:t>
            </w:r>
          </w:p>
        </w:tc>
        <w:tc>
          <w:tcPr>
            <w:tcW w:w="515" w:type="dxa"/>
            <w:gridSpan w:val="3"/>
            <w:tcMar>
              <w:top w:w="15" w:type="dxa"/>
              <w:left w:w="15" w:type="dxa"/>
              <w:bottom w:w="0" w:type="dxa"/>
              <w:right w:w="15" w:type="dxa"/>
            </w:tcMar>
            <w:vAlign w:val="center"/>
          </w:tcPr>
          <w:p>
            <w:pPr>
              <w:spacing w:line="260" w:lineRule="exact"/>
              <w:jc w:val="center"/>
              <w:rPr>
                <w:rFonts w:ascii="Times New Roman" w:hAnsi="Times New Roman" w:eastAsia="宋体" w:cs="Times New Roman"/>
                <w:color w:val="auto"/>
                <w:kern w:val="2"/>
                <w:sz w:val="18"/>
                <w:szCs w:val="18"/>
                <w:lang w:val="en-US" w:eastAsia="zh-CN" w:bidi="ar-SA"/>
              </w:rPr>
            </w:pPr>
            <w:r>
              <w:rPr>
                <w:rFonts w:eastAsiaTheme="minorEastAsia"/>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rFonts w:hint="eastAsia" w:ascii="Times New Roman" w:hAnsi="Times New Roman" w:eastAsia="宋体" w:cs="Times New Roman"/>
                <w:color w:val="auto"/>
                <w:kern w:val="2"/>
                <w:sz w:val="18"/>
                <w:szCs w:val="18"/>
                <w:lang w:val="en-US" w:eastAsia="zh-CN" w:bidi="ar-SA"/>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ascii="Times New Roman" w:hAnsi="Times New Roman" w:cs="Times New Roman" w:eastAsiaTheme="majorEastAsia"/>
                <w:color w:val="auto"/>
                <w:kern w:val="0"/>
                <w:sz w:val="18"/>
                <w:szCs w:val="18"/>
                <w:highlight w:val="none"/>
                <w:lang w:eastAsia="zh-CN" w:bidi="ar-SA"/>
              </w:rPr>
            </w:pPr>
            <w:r>
              <w:rPr>
                <w:rFonts w:hint="default" w:eastAsiaTheme="majorEastAsia"/>
                <w:color w:val="auto"/>
                <w:kern w:val="0"/>
                <w:sz w:val="18"/>
                <w:szCs w:val="18"/>
                <w:highlight w:val="none"/>
              </w:rPr>
              <w:t>6</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b/>
                <w:color w:val="auto"/>
                <w:spacing w:val="23"/>
                <w:sz w:val="18"/>
                <w:szCs w:val="18"/>
                <w:lang w:val="en-US" w:eastAsia="zh-Hans"/>
              </w:rPr>
            </w:pPr>
          </w:p>
        </w:tc>
        <w:tc>
          <w:tcPr>
            <w:tcW w:w="1058" w:type="dxa"/>
            <w:tcMar>
              <w:top w:w="15" w:type="dxa"/>
              <w:left w:w="15" w:type="dxa"/>
              <w:bottom w:w="0" w:type="dxa"/>
              <w:right w:w="15" w:type="dxa"/>
            </w:tcMar>
            <w:vAlign w:val="center"/>
          </w:tcPr>
          <w:p>
            <w:pPr>
              <w:widowControl/>
              <w:wordWrap w:val="0"/>
              <w:adjustRightInd w:val="0"/>
              <w:snapToGrid w:val="0"/>
              <w:spacing w:line="200" w:lineRule="exact"/>
              <w:jc w:val="center"/>
              <w:rPr>
                <w:rFonts w:hint="default" w:eastAsiaTheme="majorEastAsia"/>
                <w:color w:val="auto"/>
                <w:kern w:val="0"/>
                <w:sz w:val="18"/>
                <w:szCs w:val="18"/>
                <w:lang w:val="en-US" w:eastAsia="zh-CN"/>
              </w:rPr>
            </w:pPr>
            <w:r>
              <w:rPr>
                <w:rFonts w:hint="eastAsia" w:eastAsiaTheme="majorEastAsia"/>
                <w:color w:val="auto"/>
                <w:kern w:val="0"/>
                <w:sz w:val="18"/>
                <w:szCs w:val="18"/>
                <w:lang w:val="en-US" w:eastAsia="zh-CN"/>
              </w:rPr>
              <w:t>231318007</w:t>
            </w:r>
          </w:p>
        </w:tc>
        <w:tc>
          <w:tcPr>
            <w:tcW w:w="3636" w:type="dxa"/>
            <w:gridSpan w:val="9"/>
            <w:tcMar>
              <w:top w:w="15" w:type="dxa"/>
              <w:left w:w="15" w:type="dxa"/>
              <w:bottom w:w="0" w:type="dxa"/>
              <w:right w:w="15" w:type="dxa"/>
            </w:tcMar>
            <w:vAlign w:val="center"/>
          </w:tcPr>
          <w:p>
            <w:pPr>
              <w:spacing w:line="200" w:lineRule="exact"/>
              <w:jc w:val="left"/>
              <w:rPr>
                <w:rFonts w:hint="eastAsia"/>
                <w:color w:val="auto"/>
                <w:sz w:val="18"/>
                <w:szCs w:val="18"/>
                <w:lang w:val="en-US" w:eastAsia="zh-Hans"/>
              </w:rPr>
            </w:pPr>
            <w:r>
              <w:rPr>
                <w:rFonts w:hint="eastAsia"/>
                <w:color w:val="auto"/>
                <w:sz w:val="18"/>
                <w:szCs w:val="18"/>
                <w:lang w:val="en-US" w:eastAsia="zh-Hans"/>
              </w:rPr>
              <w:t>数字经济学</w:t>
            </w:r>
          </w:p>
          <w:p>
            <w:pPr>
              <w:spacing w:line="200" w:lineRule="exact"/>
              <w:jc w:val="left"/>
              <w:rPr>
                <w:rFonts w:hint="default"/>
                <w:color w:val="auto"/>
                <w:sz w:val="18"/>
                <w:szCs w:val="18"/>
                <w:lang w:eastAsia="zh-Hans"/>
              </w:rPr>
            </w:pPr>
            <w:r>
              <w:rPr>
                <w:rFonts w:hint="default"/>
                <w:color w:val="auto"/>
                <w:sz w:val="18"/>
                <w:szCs w:val="18"/>
                <w:lang w:eastAsia="zh-Hans"/>
              </w:rPr>
              <w:t>Digital Economics</w:t>
            </w:r>
          </w:p>
        </w:tc>
        <w:tc>
          <w:tcPr>
            <w:tcW w:w="620" w:type="dxa"/>
            <w:gridSpan w:val="2"/>
            <w:tcMar>
              <w:top w:w="15" w:type="dxa"/>
              <w:left w:w="15" w:type="dxa"/>
              <w:bottom w:w="0" w:type="dxa"/>
              <w:right w:w="15" w:type="dxa"/>
            </w:tcMar>
            <w:vAlign w:val="center"/>
          </w:tcPr>
          <w:p>
            <w:pPr>
              <w:spacing w:line="260" w:lineRule="exact"/>
              <w:jc w:val="center"/>
              <w:rPr>
                <w:rFonts w:hint="default" w:eastAsiaTheme="minorEastAsia"/>
                <w:color w:val="auto"/>
                <w:sz w:val="18"/>
                <w:szCs w:val="18"/>
              </w:rPr>
            </w:pPr>
            <w:r>
              <w:rPr>
                <w:rFonts w:hint="default" w:eastAsiaTheme="minorEastAsia"/>
                <w:color w:val="auto"/>
                <w:sz w:val="18"/>
                <w:szCs w:val="18"/>
              </w:rPr>
              <w:t>2</w:t>
            </w:r>
          </w:p>
        </w:tc>
        <w:tc>
          <w:tcPr>
            <w:tcW w:w="515" w:type="dxa"/>
            <w:gridSpan w:val="3"/>
            <w:tcMar>
              <w:top w:w="15" w:type="dxa"/>
              <w:left w:w="15" w:type="dxa"/>
              <w:bottom w:w="0" w:type="dxa"/>
              <w:right w:w="15" w:type="dxa"/>
            </w:tcMar>
            <w:vAlign w:val="center"/>
          </w:tcPr>
          <w:p>
            <w:pPr>
              <w:spacing w:line="260" w:lineRule="exact"/>
              <w:jc w:val="center"/>
              <w:rPr>
                <w:rFonts w:hint="default" w:eastAsiaTheme="minorEastAsia"/>
                <w:color w:val="auto"/>
                <w:sz w:val="18"/>
                <w:szCs w:val="18"/>
              </w:rPr>
            </w:pPr>
            <w:r>
              <w:rPr>
                <w:rFonts w:hint="default" w:eastAsiaTheme="minorEastAsia"/>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hint="default"/>
                <w:color w:val="auto"/>
                <w:sz w:val="18"/>
                <w:szCs w:val="18"/>
              </w:rPr>
            </w:pPr>
            <w:r>
              <w:rPr>
                <w:rFonts w:hint="default"/>
                <w:color w:val="auto"/>
                <w:sz w:val="18"/>
                <w:szCs w:val="18"/>
              </w:rPr>
              <w:t>32</w:t>
            </w:r>
          </w:p>
        </w:tc>
        <w:tc>
          <w:tcPr>
            <w:tcW w:w="621" w:type="dxa"/>
            <w:gridSpan w:val="2"/>
            <w:tcMar>
              <w:top w:w="15" w:type="dxa"/>
              <w:left w:w="15" w:type="dxa"/>
              <w:bottom w:w="0" w:type="dxa"/>
              <w:right w:w="15" w:type="dxa"/>
            </w:tcMar>
            <w:vAlign w:val="center"/>
          </w:tcPr>
          <w:p>
            <w:pPr>
              <w:snapToGrid w:val="0"/>
              <w:jc w:val="center"/>
              <w:rPr>
                <w:rFonts w:hint="default"/>
                <w:color w:val="auto"/>
                <w:sz w:val="18"/>
                <w:szCs w:val="18"/>
              </w:rPr>
            </w:pPr>
            <w:r>
              <w:rPr>
                <w:rFonts w:hint="default"/>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eastAsiaTheme="majorEastAsia"/>
                <w:color w:val="auto"/>
                <w:kern w:val="0"/>
                <w:sz w:val="18"/>
                <w:szCs w:val="18"/>
                <w:highlight w:val="none"/>
                <w:lang w:eastAsia="zh-Hans"/>
              </w:rPr>
            </w:pPr>
            <w:r>
              <w:rPr>
                <w:rFonts w:hint="default" w:eastAsiaTheme="majorEastAsia"/>
                <w:color w:val="auto"/>
                <w:kern w:val="0"/>
                <w:sz w:val="18"/>
                <w:szCs w:val="18"/>
                <w:highlight w:val="none"/>
                <w:lang w:eastAsia="zh-Hans"/>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rFonts w:hint="eastAsia"/>
                <w:b/>
                <w:color w:val="auto"/>
                <w:spacing w:val="23"/>
                <w:sz w:val="18"/>
                <w:szCs w:val="18"/>
                <w:lang w:val="en-US" w:eastAsia="zh-Hans"/>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211418024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 xml:space="preserve">会计学原理 </w:t>
            </w:r>
          </w:p>
          <w:p>
            <w:pPr>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Fundamentals of Accounting</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7</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211418042</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管理学原理</w:t>
            </w:r>
            <w:r>
              <w:rPr>
                <w:rFonts w:hint="eastAsia"/>
                <w:color w:val="auto"/>
                <w:sz w:val="18"/>
                <w:szCs w:val="18"/>
              </w:rPr>
              <w:t>（B）</w:t>
            </w:r>
          </w:p>
          <w:p>
            <w:pPr>
              <w:spacing w:line="200" w:lineRule="exact"/>
              <w:jc w:val="left"/>
              <w:rPr>
                <w:color w:val="auto"/>
                <w:sz w:val="18"/>
                <w:szCs w:val="18"/>
              </w:rPr>
            </w:pPr>
            <w:r>
              <w:rPr>
                <w:color w:val="auto"/>
                <w:sz w:val="18"/>
                <w:szCs w:val="18"/>
              </w:rPr>
              <w:t>Principles of Management</w:t>
            </w:r>
            <w:r>
              <w:rPr>
                <w:rFonts w:hint="eastAsia"/>
                <w:color w:val="auto"/>
                <w:sz w:val="18"/>
                <w:szCs w:val="18"/>
              </w:rPr>
              <w:t>（B）</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7</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211318021</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rFonts w:hint="eastAsia"/>
                <w:color w:val="auto"/>
                <w:sz w:val="18"/>
                <w:szCs w:val="18"/>
              </w:rPr>
              <w:t>财政学（A）</w:t>
            </w:r>
          </w:p>
          <w:p>
            <w:pPr>
              <w:spacing w:line="200" w:lineRule="exact"/>
              <w:jc w:val="left"/>
              <w:rPr>
                <w:color w:val="auto"/>
                <w:sz w:val="18"/>
                <w:szCs w:val="18"/>
              </w:rPr>
            </w:pPr>
            <w:r>
              <w:rPr>
                <w:rFonts w:hint="eastAsia"/>
                <w:color w:val="auto"/>
                <w:sz w:val="18"/>
                <w:szCs w:val="18"/>
              </w:rPr>
              <w:t>Public</w:t>
            </w:r>
            <w:r>
              <w:rPr>
                <w:color w:val="auto"/>
                <w:sz w:val="18"/>
                <w:szCs w:val="18"/>
              </w:rPr>
              <w:t xml:space="preserve"> Finance</w:t>
            </w:r>
            <w:r>
              <w:rPr>
                <w:rFonts w:hint="eastAsia"/>
                <w:color w:val="auto"/>
                <w:sz w:val="18"/>
                <w:szCs w:val="18"/>
              </w:rPr>
              <w:t>（A）</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211318148</w:t>
            </w:r>
          </w:p>
        </w:tc>
        <w:tc>
          <w:tcPr>
            <w:tcW w:w="3636" w:type="dxa"/>
            <w:gridSpan w:val="9"/>
            <w:tcMar>
              <w:top w:w="15" w:type="dxa"/>
              <w:left w:w="15" w:type="dxa"/>
              <w:bottom w:w="0" w:type="dxa"/>
              <w:right w:w="15" w:type="dxa"/>
            </w:tcMar>
            <w:vAlign w:val="center"/>
          </w:tcPr>
          <w:p>
            <w:pPr>
              <w:widowControl/>
              <w:spacing w:line="200" w:lineRule="exact"/>
              <w:jc w:val="left"/>
              <w:rPr>
                <w:color w:val="auto"/>
                <w:sz w:val="18"/>
                <w:szCs w:val="18"/>
              </w:rPr>
            </w:pPr>
            <w:r>
              <w:rPr>
                <w:color w:val="auto"/>
                <w:sz w:val="18"/>
                <w:szCs w:val="18"/>
              </w:rPr>
              <w:t>货币</w:t>
            </w:r>
            <w:r>
              <w:rPr>
                <w:rFonts w:hint="default"/>
                <w:color w:val="auto"/>
                <w:sz w:val="18"/>
                <w:szCs w:val="18"/>
                <w:lang w:eastAsia="zh-Hans"/>
              </w:rPr>
              <w:t>银行</w:t>
            </w:r>
            <w:r>
              <w:rPr>
                <w:color w:val="auto"/>
                <w:sz w:val="18"/>
                <w:szCs w:val="18"/>
              </w:rPr>
              <w:t>学</w:t>
            </w:r>
          </w:p>
          <w:p>
            <w:pPr>
              <w:widowControl/>
              <w:adjustRightInd/>
              <w:snapToGrid/>
              <w:spacing w:line="200" w:lineRule="exact"/>
              <w:jc w:val="left"/>
              <w:rPr>
                <w:color w:val="auto"/>
                <w:sz w:val="18"/>
                <w:szCs w:val="18"/>
              </w:rPr>
            </w:pPr>
            <w:r>
              <w:rPr>
                <w:color w:val="auto"/>
                <w:sz w:val="18"/>
                <w:szCs w:val="18"/>
              </w:rPr>
              <w:t>Mone</w:t>
            </w:r>
            <w:r>
              <w:rPr>
                <w:rFonts w:hint="eastAsia"/>
                <w:color w:val="auto"/>
                <w:sz w:val="18"/>
                <w:szCs w:val="18"/>
                <w:u w:val="none"/>
                <w:lang w:val="en-US" w:eastAsia="zh-Hans"/>
              </w:rPr>
              <w:t>y</w:t>
            </w:r>
            <w:r>
              <w:rPr>
                <w:rFonts w:hint="default"/>
                <w:color w:val="auto"/>
                <w:sz w:val="18"/>
                <w:szCs w:val="18"/>
                <w:u w:val="none"/>
                <w:lang w:eastAsia="zh-Hans"/>
              </w:rPr>
              <w:t xml:space="preserve"> and</w:t>
            </w:r>
            <w:r>
              <w:rPr>
                <w:color w:val="auto"/>
                <w:sz w:val="18"/>
                <w:szCs w:val="18"/>
              </w:rPr>
              <w:t xml:space="preserve"> Banking</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2</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211318143</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国际商务函电</w:t>
            </w:r>
            <w:r>
              <w:rPr>
                <w:rFonts w:hint="eastAsia"/>
                <w:color w:val="auto"/>
                <w:sz w:val="18"/>
                <w:szCs w:val="18"/>
              </w:rPr>
              <w:t>*</w:t>
            </w:r>
          </w:p>
          <w:p>
            <w:pPr>
              <w:spacing w:line="200" w:lineRule="exact"/>
              <w:jc w:val="left"/>
              <w:rPr>
                <w:color w:val="auto"/>
                <w:sz w:val="18"/>
                <w:szCs w:val="18"/>
              </w:rPr>
            </w:pPr>
            <w:r>
              <w:rPr>
                <w:color w:val="auto"/>
                <w:sz w:val="18"/>
                <w:szCs w:val="18"/>
              </w:rPr>
              <w:t>International Business Correspondence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mc:AlternateContent>
                <mc:Choice Requires="wps">
                  <w:drawing>
                    <wp:anchor distT="0" distB="0" distL="114300" distR="114300" simplePos="0" relativeHeight="251670528" behindDoc="0" locked="0" layoutInCell="1" allowOverlap="1">
                      <wp:simplePos x="0" y="0"/>
                      <wp:positionH relativeFrom="column">
                        <wp:posOffset>-556895</wp:posOffset>
                      </wp:positionH>
                      <wp:positionV relativeFrom="paragraph">
                        <wp:posOffset>208280</wp:posOffset>
                      </wp:positionV>
                      <wp:extent cx="247015" cy="1229360"/>
                      <wp:effectExtent l="0" t="0" r="6985" b="15240"/>
                      <wp:wrapNone/>
                      <wp:docPr id="360" name="矩形 360"/>
                      <wp:cNvGraphicFramePr/>
                      <a:graphic xmlns:a="http://schemas.openxmlformats.org/drawingml/2006/main">
                        <a:graphicData uri="http://schemas.microsoft.com/office/word/2010/wordprocessingShape">
                          <wps:wsp>
                            <wps:cNvSpPr/>
                            <wps:spPr>
                              <a:xfrm>
                                <a:off x="0" y="0"/>
                                <a:ext cx="247015" cy="12293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adjustRightInd w:val="0"/>
                                    <w:snapToGrid w:val="0"/>
                                    <w:spacing w:line="340" w:lineRule="exact"/>
                                    <w:jc w:val="center"/>
                                    <w:rPr>
                                      <w:rFonts w:hint="eastAsia" w:eastAsia="宋体"/>
                                      <w:b/>
                                      <w:color w:val="auto"/>
                                      <w:spacing w:val="23"/>
                                      <w:sz w:val="18"/>
                                      <w:szCs w:val="18"/>
                                      <w:lang w:val="en-US" w:eastAsia="zh-Hans"/>
                                    </w:rPr>
                                  </w:pPr>
                                  <w:r>
                                    <w:rPr>
                                      <w:rFonts w:hint="eastAsia"/>
                                      <w:b/>
                                      <w:color w:val="auto"/>
                                      <w:spacing w:val="23"/>
                                      <w:sz w:val="18"/>
                                      <w:szCs w:val="18"/>
                                      <w:lang w:val="en-US" w:eastAsia="zh-Hans"/>
                                    </w:rPr>
                                    <w:t>专业课程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85pt;margin-top:16.4pt;height:96.8pt;width:19.45pt;z-index:251670528;v-text-anchor:middle;mso-width-relative:page;mso-height-relative:page;" fillcolor="#FFFFFF [3201]" filled="t" stroked="f" coordsize="21600,21600" o:gfxdata="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HomX91gAAAAoBAAAPAAAAAAAAAAEAIAAAACIAAABkcnMvZG93bnJldi54bWxQSwECFAAU&#10;AAAACACHTuJAJ4Nv/GUCAADDBAAADgAAAAAAAAABACAAAAAlAQAAZHJzL2Uyb0RvYy54bWxQSwUG&#10;AAAAAAYABgBZAQAA/AUAAAAA&#10;">
                      <v:fill on="t" focussize="0,0"/>
                      <v:stroke on="f" weight="2pt"/>
                      <v:imagedata o:title=""/>
                      <o:lock v:ext="edit" aspectratio="f"/>
                      <v:textbox>
                        <w:txbxContent>
                          <w:p>
                            <w:pPr>
                              <w:adjustRightInd w:val="0"/>
                              <w:snapToGrid w:val="0"/>
                              <w:spacing w:line="340" w:lineRule="exact"/>
                              <w:jc w:val="center"/>
                              <w:rPr>
                                <w:rFonts w:hint="eastAsia" w:eastAsia="宋体"/>
                                <w:b/>
                                <w:color w:val="auto"/>
                                <w:spacing w:val="23"/>
                                <w:sz w:val="18"/>
                                <w:szCs w:val="18"/>
                                <w:lang w:val="en-US" w:eastAsia="zh-Hans"/>
                              </w:rPr>
                            </w:pPr>
                            <w:r>
                              <w:rPr>
                                <w:rFonts w:hint="eastAsia"/>
                                <w:b/>
                                <w:color w:val="auto"/>
                                <w:spacing w:val="23"/>
                                <w:sz w:val="18"/>
                                <w:szCs w:val="18"/>
                                <w:lang w:val="en-US" w:eastAsia="zh-Hans"/>
                              </w:rPr>
                              <w:t>专业课程</w:t>
                            </w:r>
                          </w:p>
                        </w:txbxContent>
                      </v:textbox>
                    </v:rect>
                  </w:pict>
                </mc:Fallback>
              </mc:AlternateContent>
            </w:r>
            <w:r>
              <w:rPr>
                <w:rFonts w:hint="eastAsia"/>
                <w:color w:val="auto"/>
                <w:sz w:val="18"/>
                <w:szCs w:val="18"/>
              </w:rPr>
              <w:t>211318154</w:t>
            </w:r>
          </w:p>
        </w:tc>
        <w:tc>
          <w:tcPr>
            <w:tcW w:w="3636" w:type="dxa"/>
            <w:gridSpan w:val="9"/>
            <w:shd w:val="clear" w:color="auto" w:fill="auto"/>
            <w:tcMar>
              <w:top w:w="15" w:type="dxa"/>
              <w:left w:w="15" w:type="dxa"/>
              <w:bottom w:w="0" w:type="dxa"/>
              <w:right w:w="15" w:type="dxa"/>
            </w:tcMar>
            <w:vAlign w:val="center"/>
          </w:tcPr>
          <w:p>
            <w:pPr>
              <w:spacing w:line="200" w:lineRule="exact"/>
              <w:jc w:val="both"/>
              <w:rPr>
                <w:color w:val="auto"/>
                <w:sz w:val="18"/>
                <w:szCs w:val="18"/>
              </w:rPr>
            </w:pPr>
            <w:r>
              <w:rPr>
                <w:rFonts w:hint="eastAsia"/>
                <w:color w:val="auto"/>
                <w:sz w:val="18"/>
                <w:szCs w:val="18"/>
              </w:rPr>
              <w:t>国际贸易单证实务*</w:t>
            </w:r>
          </w:p>
          <w:p>
            <w:pPr>
              <w:spacing w:line="200" w:lineRule="exact"/>
              <w:jc w:val="both"/>
              <w:rPr>
                <w:color w:val="auto"/>
                <w:sz w:val="18"/>
                <w:szCs w:val="18"/>
              </w:rPr>
            </w:pPr>
            <w:r>
              <w:rPr>
                <w:rFonts w:hint="eastAsia"/>
                <w:color w:val="auto"/>
                <w:sz w:val="18"/>
                <w:szCs w:val="18"/>
              </w:rPr>
              <w:t xml:space="preserve">International </w:t>
            </w:r>
            <w:r>
              <w:rPr>
                <w:color w:val="auto"/>
                <w:sz w:val="18"/>
                <w:szCs w:val="18"/>
              </w:rPr>
              <w:t>Trade Document</w:t>
            </w:r>
            <w:r>
              <w:rPr>
                <w:rFonts w:hint="eastAsia"/>
                <w:color w:val="auto"/>
                <w:sz w:val="18"/>
                <w:szCs w:val="18"/>
              </w:rPr>
              <w:t>s</w:t>
            </w:r>
          </w:p>
        </w:tc>
        <w:tc>
          <w:tcPr>
            <w:tcW w:w="620" w:type="dxa"/>
            <w:gridSpan w:val="2"/>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hint="default" w:eastAsia="宋体"/>
                <w:color w:val="auto"/>
                <w:sz w:val="18"/>
                <w:szCs w:val="18"/>
                <w:highlight w:val="none"/>
                <w:lang w:val="en-US" w:eastAsia="zh-CN"/>
              </w:rPr>
            </w:pPr>
            <w:r>
              <w:rPr>
                <w:rFonts w:hint="default"/>
                <w:color w:val="auto"/>
                <w:sz w:val="18"/>
                <w:szCs w:val="18"/>
                <w:highlight w:val="none"/>
                <w:lang w:val="en-US" w:eastAsia="zh-CN"/>
              </w:rPr>
              <w:t>231318116</w:t>
            </w:r>
          </w:p>
        </w:tc>
        <w:tc>
          <w:tcPr>
            <w:tcW w:w="3636" w:type="dxa"/>
            <w:gridSpan w:val="9"/>
            <w:shd w:val="clear" w:color="auto" w:fill="auto"/>
            <w:tcMar>
              <w:top w:w="15" w:type="dxa"/>
              <w:left w:w="15" w:type="dxa"/>
              <w:bottom w:w="0" w:type="dxa"/>
              <w:right w:w="15" w:type="dxa"/>
            </w:tcMar>
            <w:vAlign w:val="center"/>
          </w:tcPr>
          <w:p>
            <w:pPr>
              <w:spacing w:line="200" w:lineRule="exact"/>
              <w:jc w:val="left"/>
              <w:rPr>
                <w:color w:val="auto"/>
                <w:sz w:val="18"/>
                <w:szCs w:val="18"/>
                <w:highlight w:val="none"/>
              </w:rPr>
            </w:pPr>
            <w:r>
              <w:rPr>
                <w:rFonts w:hint="default" w:cs="Times New Roman"/>
                <w:color w:val="auto"/>
                <w:sz w:val="18"/>
                <w:szCs w:val="18"/>
                <w:highlight w:val="none"/>
                <w:lang w:bidi="ar"/>
              </w:rPr>
              <w:t>国际经贸口语</w:t>
            </w:r>
            <w:r>
              <w:rPr>
                <w:color w:val="auto"/>
                <w:sz w:val="18"/>
                <w:szCs w:val="18"/>
                <w:highlight w:val="none"/>
                <w:lang w:bidi="ar"/>
              </w:rPr>
              <w:t>*</w:t>
            </w:r>
          </w:p>
          <w:p>
            <w:pPr>
              <w:spacing w:line="200" w:lineRule="exact"/>
              <w:jc w:val="left"/>
              <w:rPr>
                <w:rFonts w:hint="default" w:eastAsia="宋体"/>
                <w:color w:val="auto"/>
                <w:sz w:val="18"/>
                <w:szCs w:val="18"/>
                <w:highlight w:val="none"/>
                <w:lang w:eastAsia="zh-Hans"/>
              </w:rPr>
            </w:pPr>
            <w:r>
              <w:rPr>
                <w:color w:val="auto"/>
                <w:sz w:val="18"/>
                <w:szCs w:val="18"/>
                <w:highlight w:val="none"/>
                <w:lang w:bidi="ar"/>
              </w:rPr>
              <w:t>International Business Oral English</w:t>
            </w:r>
          </w:p>
        </w:tc>
        <w:tc>
          <w:tcPr>
            <w:tcW w:w="620" w:type="dxa"/>
            <w:gridSpan w:val="2"/>
            <w:shd w:val="clear" w:color="auto" w:fill="auto"/>
            <w:tcMar>
              <w:top w:w="15" w:type="dxa"/>
              <w:left w:w="15" w:type="dxa"/>
              <w:bottom w:w="0" w:type="dxa"/>
              <w:right w:w="15" w:type="dxa"/>
            </w:tcMar>
            <w:vAlign w:val="center"/>
          </w:tcPr>
          <w:p>
            <w:pPr>
              <w:spacing w:line="200" w:lineRule="exact"/>
              <w:jc w:val="center"/>
              <w:rPr>
                <w:rFonts w:hint="default" w:eastAsia="宋体"/>
                <w:color w:val="auto"/>
                <w:sz w:val="18"/>
                <w:szCs w:val="18"/>
                <w:lang w:val="en-US" w:eastAsia="zh-CN"/>
              </w:rPr>
            </w:pPr>
            <w:r>
              <w:rPr>
                <w:color w:val="auto"/>
                <w:sz w:val="18"/>
                <w:szCs w:val="18"/>
                <w:lang w:bidi="ar"/>
              </w:rPr>
              <w:t>2</w:t>
            </w:r>
          </w:p>
        </w:tc>
        <w:tc>
          <w:tcPr>
            <w:tcW w:w="515" w:type="dxa"/>
            <w:gridSpan w:val="3"/>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default"/>
                <w:color w:val="auto"/>
                <w:sz w:val="18"/>
                <w:szCs w:val="18"/>
                <w:lang w:eastAsia="zh-CN"/>
              </w:rPr>
              <w:t>32</w:t>
            </w:r>
          </w:p>
        </w:tc>
        <w:tc>
          <w:tcPr>
            <w:tcW w:w="564" w:type="dxa"/>
            <w:gridSpan w:val="2"/>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default"/>
                <w:color w:val="auto"/>
                <w:sz w:val="18"/>
                <w:szCs w:val="18"/>
                <w:lang w:eastAsia="zh-CN"/>
              </w:rPr>
              <w:t>32</w:t>
            </w:r>
          </w:p>
        </w:tc>
        <w:tc>
          <w:tcPr>
            <w:tcW w:w="621" w:type="dxa"/>
            <w:gridSpan w:val="2"/>
            <w:shd w:val="clear" w:color="auto" w:fill="auto"/>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shd w:val="clear" w:color="auto" w:fill="auto"/>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211318142</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国际商务</w:t>
            </w:r>
            <w:r>
              <w:rPr>
                <w:rFonts w:hint="eastAsia"/>
                <w:color w:val="auto"/>
                <w:sz w:val="18"/>
                <w:szCs w:val="18"/>
              </w:rPr>
              <w:t>（双语）</w:t>
            </w:r>
            <w:r>
              <w:rPr>
                <w:color w:val="auto"/>
                <w:sz w:val="18"/>
                <w:szCs w:val="18"/>
              </w:rPr>
              <w:t>*</w:t>
            </w:r>
          </w:p>
          <w:p>
            <w:pPr>
              <w:spacing w:line="200" w:lineRule="exact"/>
              <w:jc w:val="left"/>
              <w:rPr>
                <w:color w:val="auto"/>
                <w:sz w:val="18"/>
                <w:szCs w:val="18"/>
              </w:rPr>
            </w:pPr>
            <w:r>
              <w:rPr>
                <w:color w:val="auto"/>
                <w:sz w:val="18"/>
                <w:szCs w:val="18"/>
              </w:rPr>
              <w:t>International Business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211318023</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世界经济概论*</w:t>
            </w:r>
          </w:p>
          <w:p>
            <w:pPr>
              <w:spacing w:line="200" w:lineRule="exact"/>
              <w:jc w:val="left"/>
              <w:rPr>
                <w:color w:val="auto"/>
                <w:sz w:val="18"/>
                <w:szCs w:val="18"/>
              </w:rPr>
            </w:pPr>
            <w:r>
              <w:rPr>
                <w:color w:val="auto"/>
                <w:sz w:val="18"/>
                <w:szCs w:val="18"/>
              </w:rPr>
              <w:t>Overview of World Economy</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1</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211318147</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国际运输保险</w:t>
            </w:r>
            <w:r>
              <w:rPr>
                <w:rFonts w:hint="eastAsia"/>
                <w:color w:val="auto"/>
                <w:sz w:val="18"/>
                <w:szCs w:val="18"/>
              </w:rPr>
              <w:t>*</w:t>
            </w:r>
            <w:r>
              <w:rPr>
                <w:color w:val="auto"/>
                <w:sz w:val="18"/>
                <w:szCs w:val="18"/>
              </w:rPr>
              <w:t xml:space="preserve"> </w:t>
            </w:r>
          </w:p>
          <w:p>
            <w:pPr>
              <w:spacing w:line="200" w:lineRule="exact"/>
              <w:jc w:val="left"/>
              <w:rPr>
                <w:color w:val="auto"/>
                <w:sz w:val="18"/>
                <w:szCs w:val="18"/>
              </w:rPr>
            </w:pPr>
            <w:r>
              <w:rPr>
                <w:color w:val="auto"/>
                <w:sz w:val="18"/>
                <w:szCs w:val="18"/>
              </w:rPr>
              <w:t>International Transportation Insurance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211318144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国际商务谈判</w:t>
            </w:r>
            <w:r>
              <w:rPr>
                <w:rFonts w:hint="eastAsia"/>
                <w:color w:val="auto"/>
                <w:sz w:val="18"/>
                <w:szCs w:val="18"/>
              </w:rPr>
              <w:t>*</w:t>
            </w:r>
          </w:p>
          <w:p>
            <w:pPr>
              <w:spacing w:line="200" w:lineRule="exact"/>
              <w:jc w:val="left"/>
              <w:rPr>
                <w:color w:val="auto"/>
                <w:sz w:val="18"/>
                <w:szCs w:val="18"/>
              </w:rPr>
            </w:pPr>
            <w:r>
              <w:rPr>
                <w:color w:val="auto"/>
                <w:sz w:val="18"/>
                <w:szCs w:val="18"/>
              </w:rPr>
              <w:t>International Business Negotiation</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211318145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国际市场学</w:t>
            </w:r>
            <w:r>
              <w:rPr>
                <w:rFonts w:hint="eastAsia"/>
                <w:color w:val="auto"/>
                <w:sz w:val="18"/>
                <w:szCs w:val="18"/>
              </w:rPr>
              <w:t>*</w:t>
            </w:r>
          </w:p>
          <w:p>
            <w:pPr>
              <w:spacing w:line="200" w:lineRule="exact"/>
              <w:jc w:val="left"/>
              <w:rPr>
                <w:color w:val="auto"/>
                <w:sz w:val="18"/>
                <w:szCs w:val="18"/>
              </w:rPr>
            </w:pPr>
            <w:r>
              <w:rPr>
                <w:color w:val="auto"/>
                <w:sz w:val="18"/>
                <w:szCs w:val="18"/>
              </w:rPr>
              <w:t>International Marketing</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2</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211318156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中国对外贸易概论*</w:t>
            </w:r>
          </w:p>
          <w:p>
            <w:pPr>
              <w:spacing w:line="200" w:lineRule="exact"/>
              <w:jc w:val="left"/>
              <w:rPr>
                <w:color w:val="auto"/>
                <w:sz w:val="18"/>
                <w:szCs w:val="18"/>
              </w:rPr>
            </w:pPr>
            <w:r>
              <w:rPr>
                <w:color w:val="auto"/>
                <w:sz w:val="18"/>
                <w:szCs w:val="18"/>
              </w:rPr>
              <w:t>Introduction to the Foreign Trade of China</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6</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211318908</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 xml:space="preserve">跨境电商理论与实务* </w:t>
            </w:r>
          </w:p>
          <w:p>
            <w:pPr>
              <w:spacing w:line="200" w:lineRule="exact"/>
              <w:jc w:val="left"/>
              <w:rPr>
                <w:color w:val="auto"/>
                <w:sz w:val="18"/>
                <w:szCs w:val="18"/>
              </w:rPr>
            </w:pPr>
            <w:r>
              <w:rPr>
                <w:color w:val="auto"/>
                <w:sz w:val="18"/>
                <w:szCs w:val="18"/>
              </w:rPr>
              <w:t>Theory and Practice of Cross-border E-</w:t>
            </w:r>
            <w:r>
              <w:rPr>
                <w:rFonts w:hint="eastAsia"/>
                <w:color w:val="auto"/>
                <w:sz w:val="18"/>
                <w:szCs w:val="18"/>
                <w:lang w:val="en-US" w:eastAsia="zh-Hans"/>
              </w:rPr>
              <w:t>c</w:t>
            </w:r>
            <w:r>
              <w:rPr>
                <w:color w:val="auto"/>
                <w:sz w:val="18"/>
                <w:szCs w:val="18"/>
              </w:rPr>
              <w:t>ommerce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color w:val="auto"/>
                <w:sz w:val="18"/>
                <w:szCs w:val="18"/>
              </w:rPr>
            </w:pPr>
            <w:r>
              <w:rPr>
                <w:rFonts w:hint="eastAsia"/>
                <w:color w:val="auto"/>
                <w:sz w:val="18"/>
                <w:szCs w:val="18"/>
              </w:rPr>
              <w:t>211318151</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贸易数据库与分析工具</w:t>
            </w:r>
            <w:r>
              <w:rPr>
                <w:color w:val="auto"/>
                <w:sz w:val="18"/>
                <w:szCs w:val="18"/>
                <w:lang w:bidi="ar"/>
              </w:rPr>
              <w:t>*</w:t>
            </w:r>
          </w:p>
          <w:p>
            <w:pPr>
              <w:spacing w:line="200" w:lineRule="exact"/>
              <w:jc w:val="left"/>
              <w:rPr>
                <w:color w:val="auto"/>
                <w:sz w:val="18"/>
                <w:szCs w:val="18"/>
              </w:rPr>
            </w:pPr>
            <w:r>
              <w:rPr>
                <w:color w:val="auto"/>
                <w:sz w:val="18"/>
                <w:szCs w:val="18"/>
              </w:rPr>
              <w:t xml:space="preserve">Trade </w:t>
            </w:r>
            <w:r>
              <w:rPr>
                <w:rFonts w:hint="default"/>
                <w:color w:val="auto"/>
                <w:sz w:val="18"/>
                <w:szCs w:val="18"/>
              </w:rPr>
              <w:t>D</w:t>
            </w:r>
            <w:r>
              <w:rPr>
                <w:color w:val="auto"/>
                <w:sz w:val="18"/>
                <w:szCs w:val="18"/>
              </w:rPr>
              <w:t xml:space="preserve">atabase and </w:t>
            </w:r>
            <w:r>
              <w:rPr>
                <w:rFonts w:hint="default"/>
                <w:color w:val="auto"/>
                <w:sz w:val="18"/>
                <w:szCs w:val="18"/>
              </w:rPr>
              <w:t>A</w:t>
            </w:r>
            <w:r>
              <w:rPr>
                <w:color w:val="auto"/>
                <w:sz w:val="18"/>
                <w:szCs w:val="18"/>
              </w:rPr>
              <w:t xml:space="preserve">nalysis </w:t>
            </w:r>
            <w:r>
              <w:rPr>
                <w:rFonts w:hint="default"/>
                <w:color w:val="auto"/>
                <w:sz w:val="18"/>
                <w:szCs w:val="18"/>
              </w:rPr>
              <w:t>T</w:t>
            </w:r>
            <w:r>
              <w:rPr>
                <w:color w:val="auto"/>
                <w:sz w:val="18"/>
                <w:szCs w:val="18"/>
              </w:rPr>
              <w:t>ools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hint="eastAsia"/>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rFonts w:hint="eastAsia"/>
                <w:color w:val="auto"/>
                <w:sz w:val="18"/>
                <w:szCs w:val="18"/>
              </w:rPr>
            </w:pPr>
            <w:r>
              <w:rPr>
                <w:color w:val="auto"/>
                <w:sz w:val="18"/>
                <w:szCs w:val="18"/>
              </w:rPr>
              <w:t>24</w:t>
            </w:r>
          </w:p>
        </w:tc>
        <w:tc>
          <w:tcPr>
            <w:tcW w:w="621"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highlight w:val="none"/>
              </w:rPr>
            </w:pPr>
            <w:r>
              <w:rPr>
                <w:rFonts w:eastAsiaTheme="majorEastAsia"/>
                <w:color w:val="auto"/>
                <w:kern w:val="0"/>
                <w:sz w:val="18"/>
                <w:szCs w:val="18"/>
                <w:highlight w:val="none"/>
              </w:rPr>
              <w:t>6</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231318112</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highlight w:val="none"/>
                <w:lang w:eastAsia="zh-Hans"/>
              </w:rPr>
            </w:pPr>
            <w:r>
              <w:rPr>
                <w:color w:val="auto"/>
                <w:sz w:val="18"/>
                <w:szCs w:val="18"/>
                <w:highlight w:val="none"/>
                <w:lang w:eastAsia="zh-Hans"/>
              </w:rPr>
              <w:t>国际贸易地理</w:t>
            </w:r>
          </w:p>
          <w:p>
            <w:pPr>
              <w:spacing w:line="200" w:lineRule="exact"/>
              <w:jc w:val="left"/>
              <w:rPr>
                <w:color w:val="auto"/>
                <w:sz w:val="18"/>
                <w:szCs w:val="18"/>
                <w:highlight w:val="none"/>
                <w:lang w:eastAsia="zh-Hans"/>
              </w:rPr>
            </w:pPr>
            <w:r>
              <w:rPr>
                <w:color w:val="auto"/>
                <w:sz w:val="18"/>
                <w:szCs w:val="18"/>
                <w:highlight w:val="none"/>
                <w:lang w:eastAsia="zh-Hans"/>
              </w:rPr>
              <w:t xml:space="preserve">International Trade Geography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2</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宋体"/>
                <w:color w:val="auto"/>
                <w:sz w:val="18"/>
                <w:szCs w:val="18"/>
                <w:lang w:eastAsia="zh-CN"/>
              </w:rPr>
            </w:pPr>
            <w:r>
              <w:rPr>
                <w:rFonts w:hint="eastAsia"/>
                <w:color w:val="auto"/>
                <w:sz w:val="18"/>
                <w:szCs w:val="18"/>
                <w:lang w:val="en-US" w:eastAsia="zh-CN"/>
              </w:rPr>
              <w:t>231318</w:t>
            </w:r>
            <w:r>
              <w:rPr>
                <w:rFonts w:hint="default"/>
                <w:color w:val="auto"/>
                <w:sz w:val="18"/>
                <w:szCs w:val="18"/>
                <w:lang w:eastAsia="zh-CN"/>
              </w:rPr>
              <w:t>029</w:t>
            </w:r>
          </w:p>
        </w:tc>
        <w:tc>
          <w:tcPr>
            <w:tcW w:w="3636" w:type="dxa"/>
            <w:gridSpan w:val="9"/>
            <w:tcMar>
              <w:top w:w="15" w:type="dxa"/>
              <w:left w:w="15" w:type="dxa"/>
              <w:bottom w:w="0" w:type="dxa"/>
              <w:right w:w="15" w:type="dxa"/>
            </w:tcMar>
            <w:vAlign w:val="center"/>
          </w:tcPr>
          <w:p>
            <w:pPr>
              <w:spacing w:line="200" w:lineRule="exact"/>
              <w:jc w:val="left"/>
              <w:rPr>
                <w:rFonts w:hint="default" w:eastAsia="宋体"/>
                <w:color w:val="auto"/>
                <w:sz w:val="18"/>
                <w:szCs w:val="18"/>
                <w:lang w:val="en-US" w:eastAsia="zh-CN"/>
              </w:rPr>
            </w:pPr>
            <w:r>
              <w:rPr>
                <w:rFonts w:hint="default" w:cs="Times New Roman"/>
                <w:color w:val="auto"/>
                <w:sz w:val="18"/>
                <w:szCs w:val="18"/>
                <w:lang w:bidi="ar"/>
              </w:rPr>
              <w:t>机器学习</w:t>
            </w:r>
            <w:r>
              <w:rPr>
                <w:rFonts w:hint="default" w:cs="Times New Roman"/>
                <w:color w:val="auto"/>
                <w:sz w:val="18"/>
                <w:szCs w:val="18"/>
                <w:lang w:eastAsia="zh-Hans" w:bidi="ar"/>
              </w:rPr>
              <w:t>（</w:t>
            </w:r>
            <w:r>
              <w:rPr>
                <w:rFonts w:hint="default" w:cs="Times New Roman"/>
                <w:color w:val="auto"/>
                <w:sz w:val="18"/>
                <w:szCs w:val="18"/>
                <w:lang w:eastAsia="zh-CN" w:bidi="ar"/>
              </w:rPr>
              <w:t>J</w:t>
            </w:r>
            <w:r>
              <w:rPr>
                <w:rFonts w:hint="default" w:cs="Times New Roman"/>
                <w:color w:val="auto"/>
                <w:sz w:val="18"/>
                <w:szCs w:val="18"/>
                <w:lang w:eastAsia="zh-Hans" w:bidi="ar"/>
              </w:rPr>
              <w:t>）</w:t>
            </w:r>
          </w:p>
          <w:p>
            <w:pPr>
              <w:spacing w:line="200" w:lineRule="exact"/>
              <w:jc w:val="left"/>
              <w:rPr>
                <w:color w:val="auto"/>
                <w:sz w:val="18"/>
                <w:szCs w:val="18"/>
                <w:lang w:eastAsia="zh-Hans"/>
              </w:rPr>
            </w:pPr>
            <w:r>
              <w:rPr>
                <w:color w:val="auto"/>
                <w:sz w:val="18"/>
                <w:szCs w:val="18"/>
                <w:lang w:bidi="ar"/>
              </w:rPr>
              <w:t xml:space="preserve">Machine </w:t>
            </w:r>
            <w:r>
              <w:rPr>
                <w:rFonts w:hint="default"/>
                <w:color w:val="auto"/>
                <w:sz w:val="18"/>
                <w:szCs w:val="18"/>
                <w:lang w:bidi="ar"/>
              </w:rPr>
              <w:t>L</w:t>
            </w:r>
            <w:r>
              <w:rPr>
                <w:color w:val="auto"/>
                <w:sz w:val="18"/>
                <w:szCs w:val="18"/>
                <w:lang w:bidi="ar"/>
              </w:rPr>
              <w:t>earning</w:t>
            </w:r>
            <w:r>
              <w:rPr>
                <w:rFonts w:hint="default" w:cs="Times New Roman"/>
                <w:color w:val="auto"/>
                <w:sz w:val="18"/>
                <w:szCs w:val="18"/>
                <w:lang w:eastAsia="zh-Hans" w:bidi="ar"/>
              </w:rPr>
              <w:t>（</w:t>
            </w:r>
            <w:r>
              <w:rPr>
                <w:rFonts w:hint="default" w:cs="Times New Roman"/>
                <w:color w:val="auto"/>
                <w:sz w:val="18"/>
                <w:szCs w:val="18"/>
                <w:lang w:eastAsia="zh-CN" w:bidi="ar"/>
              </w:rPr>
              <w:t>J</w:t>
            </w:r>
            <w:r>
              <w:rPr>
                <w:rFonts w:hint="default" w:cs="Times New Roman"/>
                <w:color w:val="auto"/>
                <w:sz w:val="18"/>
                <w:szCs w:val="18"/>
                <w:lang w:eastAsia="zh-Hans" w:bidi="ar"/>
              </w:rPr>
              <w:t>）</w:t>
            </w:r>
            <w:r>
              <w:rPr>
                <w:color w:val="auto"/>
                <w:sz w:val="18"/>
                <w:szCs w:val="18"/>
                <w:lang w:bidi="ar"/>
              </w:rPr>
              <w:t xml:space="preserve">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24</w:t>
            </w:r>
          </w:p>
        </w:tc>
        <w:tc>
          <w:tcPr>
            <w:tcW w:w="621"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hint="default" w:eastAsia="宋体"/>
                <w:color w:val="auto"/>
                <w:sz w:val="18"/>
                <w:szCs w:val="18"/>
                <w:highlight w:val="none"/>
                <w:lang w:eastAsia="zh-Hans"/>
              </w:rPr>
            </w:pPr>
            <w:r>
              <w:rPr>
                <w:rFonts w:hint="default"/>
                <w:color w:val="auto"/>
                <w:sz w:val="18"/>
                <w:szCs w:val="18"/>
                <w:highlight w:val="none"/>
                <w:lang w:eastAsia="zh-Hans"/>
              </w:rPr>
              <w:t>7</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宋体"/>
                <w:color w:val="auto"/>
                <w:sz w:val="18"/>
                <w:szCs w:val="18"/>
                <w:lang w:val="en-US" w:eastAsia="zh-CN"/>
              </w:rPr>
            </w:pPr>
            <w:r>
              <w:rPr>
                <w:rFonts w:hint="eastAsia"/>
                <w:color w:val="auto"/>
                <w:sz w:val="18"/>
                <w:szCs w:val="18"/>
                <w:lang w:val="en-US" w:eastAsia="zh-CN"/>
              </w:rPr>
              <w:t>211628048</w:t>
            </w:r>
          </w:p>
        </w:tc>
        <w:tc>
          <w:tcPr>
            <w:tcW w:w="3636" w:type="dxa"/>
            <w:gridSpan w:val="9"/>
            <w:tcMar>
              <w:top w:w="15" w:type="dxa"/>
              <w:left w:w="15" w:type="dxa"/>
              <w:bottom w:w="0" w:type="dxa"/>
              <w:right w:w="15" w:type="dxa"/>
            </w:tcMar>
            <w:vAlign w:val="center"/>
          </w:tcPr>
          <w:p>
            <w:pPr>
              <w:widowControl/>
              <w:spacing w:line="200" w:lineRule="exact"/>
              <w:jc w:val="left"/>
              <w:rPr>
                <w:rFonts w:hint="eastAsia"/>
                <w:color w:val="auto"/>
                <w:sz w:val="18"/>
                <w:szCs w:val="18"/>
                <w:lang w:val="en-US" w:eastAsia="zh-Hans" w:bidi="ar"/>
              </w:rPr>
            </w:pPr>
            <w:r>
              <w:rPr>
                <w:rFonts w:hint="default"/>
                <w:color w:val="auto"/>
                <w:sz w:val="18"/>
                <w:szCs w:val="18"/>
                <w:lang w:eastAsia="zh-Hans" w:bidi="ar"/>
              </w:rPr>
              <w:t>国际商法</w:t>
            </w:r>
          </w:p>
          <w:p>
            <w:pPr>
              <w:widowControl/>
              <w:spacing w:line="200" w:lineRule="exact"/>
              <w:jc w:val="left"/>
              <w:rPr>
                <w:rFonts w:hint="eastAsia"/>
                <w:color w:val="auto"/>
                <w:sz w:val="18"/>
                <w:szCs w:val="18"/>
                <w:lang w:eastAsia="zh-Hans" w:bidi="ar"/>
              </w:rPr>
            </w:pPr>
            <w:r>
              <w:rPr>
                <w:rFonts w:hint="eastAsia" w:ascii="Times New Roman" w:hAnsi="Times New Roman" w:eastAsia="宋体" w:cs="Times New Roman"/>
                <w:color w:val="auto"/>
                <w:kern w:val="2"/>
                <w:sz w:val="18"/>
                <w:szCs w:val="18"/>
                <w:lang w:val="en-US" w:eastAsia="zh-CN" w:bidi="ar"/>
              </w:rPr>
              <w:t>International Commercial Law</w:t>
            </w:r>
          </w:p>
        </w:tc>
        <w:tc>
          <w:tcPr>
            <w:tcW w:w="620" w:type="dxa"/>
            <w:gridSpan w:val="2"/>
            <w:tcMar>
              <w:top w:w="15" w:type="dxa"/>
              <w:left w:w="15" w:type="dxa"/>
              <w:bottom w:w="0" w:type="dxa"/>
              <w:right w:w="15" w:type="dxa"/>
            </w:tcMar>
            <w:vAlign w:val="center"/>
          </w:tcPr>
          <w:p>
            <w:pPr>
              <w:spacing w:line="260" w:lineRule="exact"/>
              <w:jc w:val="center"/>
              <w:rPr>
                <w:color w:val="auto"/>
                <w:sz w:val="18"/>
                <w:szCs w:val="18"/>
              </w:rPr>
            </w:pPr>
            <w:r>
              <w:rPr>
                <w:rFonts w:hint="eastAsia" w:eastAsiaTheme="minorEastAsia"/>
                <w:color w:val="auto"/>
                <w:sz w:val="18"/>
                <w:szCs w:val="18"/>
              </w:rPr>
              <w:t>2</w:t>
            </w:r>
          </w:p>
        </w:tc>
        <w:tc>
          <w:tcPr>
            <w:tcW w:w="515" w:type="dxa"/>
            <w:gridSpan w:val="3"/>
            <w:tcMar>
              <w:top w:w="15" w:type="dxa"/>
              <w:left w:w="15" w:type="dxa"/>
              <w:bottom w:w="0" w:type="dxa"/>
              <w:right w:w="15" w:type="dxa"/>
            </w:tcMar>
            <w:vAlign w:val="center"/>
          </w:tcPr>
          <w:p>
            <w:pPr>
              <w:spacing w:line="260" w:lineRule="exact"/>
              <w:jc w:val="center"/>
              <w:rPr>
                <w:color w:val="auto"/>
                <w:sz w:val="18"/>
                <w:szCs w:val="18"/>
              </w:rPr>
            </w:pPr>
            <w:r>
              <w:rPr>
                <w:rFonts w:eastAsiaTheme="minorEastAsia"/>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rFonts w:eastAsiaTheme="majorEastAsia"/>
                <w:color w:val="auto"/>
                <w:kern w:val="0"/>
                <w:sz w:val="18"/>
                <w:szCs w:val="18"/>
                <w:highlight w:val="none"/>
              </w:rPr>
              <w:t>6</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211318153</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外贸英文合同</w:t>
            </w:r>
          </w:p>
          <w:p>
            <w:pPr>
              <w:spacing w:line="200" w:lineRule="exact"/>
              <w:jc w:val="left"/>
              <w:rPr>
                <w:rFonts w:hint="default" w:ascii="Times New Roman" w:hAnsi="Times New Roman" w:eastAsia="宋体" w:cs="Times New Roman"/>
                <w:color w:val="auto"/>
                <w:kern w:val="2"/>
                <w:sz w:val="18"/>
                <w:szCs w:val="18"/>
                <w:lang w:val="en-US" w:eastAsia="zh-Hans" w:bidi="ar-SA"/>
              </w:rPr>
            </w:pPr>
            <w:r>
              <w:rPr>
                <w:color w:val="auto"/>
                <w:sz w:val="18"/>
                <w:szCs w:val="18"/>
              </w:rPr>
              <w:t>International Business English Contract</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eastAsia="宋体" w:cs="Times New Roman"/>
                <w:color w:val="auto"/>
                <w:kern w:val="2"/>
                <w:sz w:val="18"/>
                <w:szCs w:val="18"/>
                <w:lang w:val="en-US" w:eastAsia="zh-CN" w:bidi="ar-SA"/>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rFonts w:ascii="Times New Roman" w:hAnsi="Times New Roman" w:eastAsia="宋体" w:cs="Times New Roman"/>
                <w:color w:val="auto"/>
                <w:kern w:val="2"/>
                <w:sz w:val="18"/>
                <w:szCs w:val="18"/>
                <w:lang w:val="en-US" w:eastAsia="zh-CN" w:bidi="ar-SA"/>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snapToGrid w:val="0"/>
              <w:jc w:val="center"/>
              <w:rPr>
                <w:rFonts w:ascii="Times New Roman" w:hAnsi="Times New Roman" w:eastAsia="宋体" w:cs="Times New Roman"/>
                <w:color w:val="auto"/>
                <w:kern w:val="2"/>
                <w:sz w:val="18"/>
                <w:szCs w:val="18"/>
                <w:lang w:val="en-US" w:eastAsia="zh-CN" w:bidi="ar-SA"/>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Times New Roman" w:hAnsi="Times New Roman" w:cs="Times New Roman" w:eastAsiaTheme="majorEastAsia"/>
                <w:color w:val="auto"/>
                <w:kern w:val="0"/>
                <w:sz w:val="18"/>
                <w:szCs w:val="18"/>
                <w:highlight w:val="none"/>
                <w:lang w:val="en-US" w:eastAsia="zh-CN" w:bidi="ar-SA"/>
              </w:rPr>
            </w:pPr>
            <w:r>
              <w:rPr>
                <w:color w:val="auto"/>
                <w:sz w:val="18"/>
                <w:szCs w:val="18"/>
                <w:highlight w:val="none"/>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spacing w:line="20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211318152</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商务礼仪和跨文化沟通</w:t>
            </w:r>
          </w:p>
          <w:p>
            <w:pPr>
              <w:spacing w:line="200" w:lineRule="exact"/>
              <w:jc w:val="left"/>
              <w:rPr>
                <w:rFonts w:ascii="Times New Roman" w:hAnsi="Times New Roman" w:eastAsia="宋体" w:cs="Times New Roman"/>
                <w:color w:val="auto"/>
                <w:kern w:val="2"/>
                <w:sz w:val="18"/>
                <w:szCs w:val="18"/>
                <w:lang w:val="en-US" w:eastAsia="zh-CN" w:bidi="ar-SA"/>
              </w:rPr>
            </w:pPr>
            <w:r>
              <w:rPr>
                <w:color w:val="auto"/>
                <w:sz w:val="18"/>
                <w:szCs w:val="18"/>
              </w:rPr>
              <w:t>Business Etiquette and Cross-cultural Communication</w:t>
            </w:r>
          </w:p>
        </w:tc>
        <w:tc>
          <w:tcPr>
            <w:tcW w:w="620" w:type="dxa"/>
            <w:gridSpan w:val="2"/>
            <w:tcMar>
              <w:top w:w="15" w:type="dxa"/>
              <w:left w:w="15" w:type="dxa"/>
              <w:bottom w:w="0" w:type="dxa"/>
              <w:right w:w="15" w:type="dxa"/>
            </w:tcMar>
            <w:vAlign w:val="center"/>
          </w:tcPr>
          <w:p>
            <w:pPr>
              <w:widowControl/>
              <w:adjustRightInd/>
              <w:snapToGrid/>
              <w:spacing w:line="200" w:lineRule="exact"/>
              <w:jc w:val="center"/>
              <w:rPr>
                <w:color w:val="auto"/>
                <w:sz w:val="18"/>
                <w:szCs w:val="18"/>
              </w:rPr>
            </w:pPr>
            <w:r>
              <w:rPr>
                <w:rFonts w:hint="default"/>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rFonts w:hint="eastAsia"/>
                <w:color w:val="auto"/>
                <w:sz w:val="18"/>
                <w:szCs w:val="18"/>
              </w:rPr>
            </w:pPr>
            <w:r>
              <w:rPr>
                <w:rFonts w:hint="default"/>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rFonts w:hint="default"/>
                <w:color w:val="auto"/>
                <w:sz w:val="18"/>
                <w:szCs w:val="18"/>
              </w:rPr>
              <w:t>32</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default"/>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highlight w:val="none"/>
              </w:rPr>
            </w:pPr>
            <w:r>
              <w:rPr>
                <w:rFonts w:hint="default"/>
                <w:color w:val="auto"/>
                <w:sz w:val="18"/>
                <w:szCs w:val="18"/>
                <w:highlight w:val="none"/>
              </w:rPr>
              <w:t>7</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211318137</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rFonts w:hint="eastAsia"/>
                <w:color w:val="auto"/>
                <w:sz w:val="18"/>
                <w:szCs w:val="18"/>
              </w:rPr>
              <w:t>国际服务贸易</w:t>
            </w:r>
          </w:p>
          <w:p>
            <w:pPr>
              <w:spacing w:line="200" w:lineRule="exact"/>
              <w:jc w:val="left"/>
              <w:rPr>
                <w:color w:val="auto"/>
                <w:sz w:val="18"/>
                <w:szCs w:val="18"/>
              </w:rPr>
            </w:pPr>
            <w:r>
              <w:rPr>
                <w:color w:val="auto"/>
                <w:sz w:val="18"/>
                <w:szCs w:val="18"/>
              </w:rPr>
              <w:t>I</w:t>
            </w:r>
            <w:r>
              <w:rPr>
                <w:rFonts w:hint="eastAsia"/>
                <w:color w:val="auto"/>
                <w:sz w:val="18"/>
                <w:szCs w:val="18"/>
              </w:rPr>
              <w:t>nternational</w:t>
            </w:r>
            <w:r>
              <w:rPr>
                <w:color w:val="auto"/>
                <w:sz w:val="18"/>
                <w:szCs w:val="18"/>
              </w:rPr>
              <w:t xml:space="preserve"> S</w:t>
            </w:r>
            <w:r>
              <w:rPr>
                <w:rFonts w:hint="eastAsia"/>
                <w:color w:val="auto"/>
                <w:sz w:val="18"/>
                <w:szCs w:val="18"/>
              </w:rPr>
              <w:t>ervice</w:t>
            </w:r>
            <w:r>
              <w:rPr>
                <w:color w:val="auto"/>
                <w:sz w:val="18"/>
                <w:szCs w:val="18"/>
              </w:rPr>
              <w:t xml:space="preserve"> T</w:t>
            </w:r>
            <w:r>
              <w:rPr>
                <w:rFonts w:hint="eastAsia"/>
                <w:color w:val="auto"/>
                <w:sz w:val="18"/>
                <w:szCs w:val="18"/>
              </w:rPr>
              <w:t>rade</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eastAsia"/>
                <w:color w:val="auto"/>
                <w:sz w:val="18"/>
                <w:szCs w:val="18"/>
              </w:rPr>
            </w:pPr>
          </w:p>
          <w:p>
            <w:pPr>
              <w:widowControl/>
              <w:adjustRightInd w:val="0"/>
              <w:snapToGrid w:val="0"/>
              <w:spacing w:line="200" w:lineRule="exact"/>
              <w:jc w:val="center"/>
              <w:rPr>
                <w:color w:val="auto"/>
                <w:sz w:val="18"/>
                <w:szCs w:val="18"/>
              </w:rPr>
            </w:pPr>
            <w:r>
              <w:rPr>
                <w:rFonts w:hint="eastAsia"/>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128905</wp:posOffset>
                      </wp:positionV>
                      <wp:extent cx="247015" cy="1229360"/>
                      <wp:effectExtent l="0" t="0" r="6985" b="15240"/>
                      <wp:wrapNone/>
                      <wp:docPr id="2" name="矩形 2"/>
                      <wp:cNvGraphicFramePr/>
                      <a:graphic xmlns:a="http://schemas.openxmlformats.org/drawingml/2006/main">
                        <a:graphicData uri="http://schemas.microsoft.com/office/word/2010/wordprocessingShape">
                          <wps:wsp>
                            <wps:cNvSpPr/>
                            <wps:spPr>
                              <a:xfrm>
                                <a:off x="0" y="0"/>
                                <a:ext cx="247015" cy="12293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adjustRightInd w:val="0"/>
                                    <w:snapToGrid w:val="0"/>
                                    <w:spacing w:line="340" w:lineRule="exact"/>
                                    <w:jc w:val="center"/>
                                    <w:rPr>
                                      <w:rFonts w:hint="eastAsia" w:eastAsia="宋体"/>
                                      <w:b/>
                                      <w:color w:val="auto"/>
                                      <w:spacing w:val="23"/>
                                      <w:sz w:val="18"/>
                                      <w:szCs w:val="18"/>
                                      <w:lang w:val="en-US" w:eastAsia="zh-Hans"/>
                                    </w:rPr>
                                  </w:pPr>
                                  <w:r>
                                    <w:rPr>
                                      <w:rFonts w:hint="eastAsia"/>
                                      <w:b/>
                                      <w:color w:val="auto"/>
                                      <w:spacing w:val="23"/>
                                      <w:sz w:val="18"/>
                                      <w:szCs w:val="18"/>
                                      <w:lang w:val="en-US" w:eastAsia="zh-Hans"/>
                                    </w:rPr>
                                    <w:t>专业课程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05pt;margin-top:10.15pt;height:96.8pt;width:19.45pt;z-index:251659264;v-text-anchor:middle;mso-width-relative:page;mso-height-relative:page;" fillcolor="#FFFFFF [3201]" filled="t" stroked="f" coordsize="21600,21600" o:gfxdata="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3bad/VAAAACgEAAA8AAAAAAAAAAQAgAAAAIgAAAGRycy9kb3ducmV2LnhtbFBLAQIUABQA&#10;AAAIAIdO4kAtA1O/ZQIAAL8EAAAOAAAAAAAAAAEAIAAAACQBAABkcnMvZTJvRG9jLnhtbFBLBQYA&#10;AAAABgAGAFkBAAD7BQAAAAA=&#10;">
                      <v:fill on="t" focussize="0,0"/>
                      <v:stroke on="f" weight="2pt"/>
                      <v:imagedata o:title=""/>
                      <o:lock v:ext="edit" aspectratio="f"/>
                      <v:textbox>
                        <w:txbxContent>
                          <w:p>
                            <w:pPr>
                              <w:adjustRightInd w:val="0"/>
                              <w:snapToGrid w:val="0"/>
                              <w:spacing w:line="340" w:lineRule="exact"/>
                              <w:jc w:val="center"/>
                              <w:rPr>
                                <w:rFonts w:hint="eastAsia" w:eastAsia="宋体"/>
                                <w:b/>
                                <w:color w:val="auto"/>
                                <w:spacing w:val="23"/>
                                <w:sz w:val="18"/>
                                <w:szCs w:val="18"/>
                                <w:lang w:val="en-US" w:eastAsia="zh-Hans"/>
                              </w:rPr>
                            </w:pPr>
                            <w:r>
                              <w:rPr>
                                <w:rFonts w:hint="eastAsia"/>
                                <w:b/>
                                <w:color w:val="auto"/>
                                <w:spacing w:val="23"/>
                                <w:sz w:val="18"/>
                                <w:szCs w:val="18"/>
                                <w:lang w:val="en-US" w:eastAsia="zh-Hans"/>
                              </w:rPr>
                              <w:t>专业课程</w:t>
                            </w:r>
                          </w:p>
                        </w:txbxContent>
                      </v:textbox>
                    </v:rect>
                  </w:pict>
                </mc:Fallback>
              </mc:AlternateContent>
            </w:r>
            <w:r>
              <w:rPr>
                <w:rFonts w:hint="eastAsia"/>
                <w:color w:val="auto"/>
                <w:sz w:val="18"/>
                <w:szCs w:val="18"/>
              </w:rPr>
              <w:t>211318146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国际物流与供应链</w:t>
            </w:r>
          </w:p>
          <w:p>
            <w:pPr>
              <w:spacing w:line="200" w:lineRule="exact"/>
              <w:jc w:val="left"/>
              <w:rPr>
                <w:color w:val="auto"/>
                <w:sz w:val="18"/>
                <w:szCs w:val="18"/>
              </w:rPr>
            </w:pPr>
            <w:r>
              <w:rPr>
                <w:color w:val="auto"/>
                <w:sz w:val="18"/>
                <w:szCs w:val="18"/>
              </w:rPr>
              <w:t>International Logistics a</w:t>
            </w:r>
            <w:r>
              <w:rPr>
                <w:rFonts w:hint="default"/>
                <w:color w:val="auto"/>
                <w:sz w:val="18"/>
                <w:szCs w:val="18"/>
              </w:rPr>
              <w:t>nd</w:t>
            </w:r>
            <w:r>
              <w:rPr>
                <w:color w:val="auto"/>
                <w:sz w:val="18"/>
                <w:szCs w:val="18"/>
              </w:rPr>
              <w:t xml:space="preserve"> Supply Chain</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3</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211318170</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中级微观经济学</w:t>
            </w:r>
          </w:p>
          <w:p>
            <w:pPr>
              <w:spacing w:line="200" w:lineRule="exact"/>
              <w:jc w:val="left"/>
              <w:rPr>
                <w:color w:val="auto"/>
                <w:sz w:val="18"/>
                <w:szCs w:val="18"/>
              </w:rPr>
            </w:pPr>
            <w:r>
              <w:rPr>
                <w:color w:val="auto"/>
                <w:sz w:val="18"/>
                <w:szCs w:val="18"/>
              </w:rPr>
              <w:t>Intermediate Microeconomics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211318171</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中级宏观经济学</w:t>
            </w:r>
          </w:p>
          <w:p>
            <w:pPr>
              <w:spacing w:line="200" w:lineRule="exact"/>
              <w:jc w:val="left"/>
              <w:rPr>
                <w:color w:val="auto"/>
                <w:sz w:val="18"/>
                <w:szCs w:val="18"/>
              </w:rPr>
            </w:pPr>
            <w:r>
              <w:rPr>
                <w:color w:val="auto"/>
                <w:sz w:val="18"/>
                <w:szCs w:val="18"/>
              </w:rPr>
              <w:t>Intermediate Macroeconomics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6</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hint="eastAsia"/>
                <w:color w:val="auto"/>
                <w:sz w:val="18"/>
                <w:szCs w:val="18"/>
              </w:rPr>
              <w:t>211318150</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跨境电商英语</w:t>
            </w:r>
          </w:p>
          <w:p>
            <w:pPr>
              <w:spacing w:line="200" w:lineRule="exact"/>
              <w:jc w:val="left"/>
              <w:rPr>
                <w:color w:val="auto"/>
                <w:sz w:val="18"/>
                <w:szCs w:val="18"/>
              </w:rPr>
            </w:pPr>
            <w:r>
              <w:rPr>
                <w:color w:val="auto"/>
                <w:sz w:val="18"/>
                <w:szCs w:val="18"/>
              </w:rPr>
              <w:t>English</w:t>
            </w:r>
            <w:r>
              <w:rPr>
                <w:rFonts w:hint="default"/>
                <w:color w:val="auto"/>
                <w:sz w:val="18"/>
                <w:szCs w:val="18"/>
              </w:rPr>
              <w:t xml:space="preserve"> For </w:t>
            </w:r>
            <w:r>
              <w:rPr>
                <w:color w:val="auto"/>
                <w:sz w:val="18"/>
                <w:szCs w:val="18"/>
              </w:rPr>
              <w:t xml:space="preserve">Cross-border E-commerce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5</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hint="default" w:eastAsia="宋体"/>
                <w:color w:val="auto"/>
                <w:sz w:val="18"/>
                <w:szCs w:val="18"/>
                <w:lang w:val="en-US" w:eastAsia="zh-CN"/>
              </w:rPr>
            </w:pPr>
            <w:r>
              <w:rPr>
                <w:rFonts w:hint="eastAsia"/>
                <w:color w:val="auto"/>
                <w:sz w:val="18"/>
                <w:szCs w:val="18"/>
                <w:lang w:val="en-US" w:eastAsia="zh-CN"/>
              </w:rPr>
              <w:t>231318121</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lang w:eastAsia="zh-Hans"/>
              </w:rPr>
            </w:pPr>
            <w:r>
              <w:rPr>
                <w:rFonts w:hint="eastAsia"/>
                <w:color w:val="auto"/>
                <w:sz w:val="18"/>
                <w:szCs w:val="18"/>
              </w:rPr>
              <w:t>数</w:t>
            </w:r>
            <w:r>
              <w:rPr>
                <w:rFonts w:hint="default"/>
                <w:color w:val="auto"/>
                <w:sz w:val="18"/>
                <w:szCs w:val="18"/>
                <w:lang w:eastAsia="zh-Hans"/>
              </w:rPr>
              <w:t>字贸易前沿专题</w:t>
            </w:r>
          </w:p>
          <w:p>
            <w:pPr>
              <w:spacing w:line="200" w:lineRule="exact"/>
              <w:jc w:val="left"/>
              <w:rPr>
                <w:color w:val="auto"/>
                <w:sz w:val="18"/>
                <w:szCs w:val="18"/>
              </w:rPr>
            </w:pPr>
            <w:r>
              <w:rPr>
                <w:color w:val="auto"/>
                <w:sz w:val="18"/>
                <w:szCs w:val="18"/>
                <w:lang w:eastAsia="zh-Hans"/>
              </w:rPr>
              <w:t>Lectures on Digital Trade Frontiers</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r>
              <w:rPr>
                <w:color w:val="auto"/>
                <w:sz w:val="18"/>
                <w:szCs w:val="18"/>
              </w:rPr>
              <w:t>2</w:t>
            </w:r>
          </w:p>
        </w:tc>
        <w:tc>
          <w:tcPr>
            <w:tcW w:w="564" w:type="dxa"/>
            <w:gridSpan w:val="2"/>
            <w:tcMar>
              <w:top w:w="15" w:type="dxa"/>
              <w:left w:w="15" w:type="dxa"/>
              <w:bottom w:w="0" w:type="dxa"/>
              <w:right w:w="15" w:type="dxa"/>
            </w:tcMar>
            <w:vAlign w:val="center"/>
          </w:tcPr>
          <w:p>
            <w:pPr>
              <w:adjustRightInd w:val="0"/>
              <w:snapToGrid w:val="0"/>
              <w:jc w:val="center"/>
              <w:rPr>
                <w:color w:val="auto"/>
                <w:sz w:val="18"/>
                <w:szCs w:val="18"/>
              </w:rPr>
            </w:pPr>
            <w:r>
              <w:rPr>
                <w:color w:val="auto"/>
                <w:sz w:val="18"/>
                <w:szCs w:val="18"/>
              </w:rPr>
              <w:t>32</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highlight w:val="none"/>
              </w:rPr>
            </w:pPr>
            <w:r>
              <w:rPr>
                <w:color w:val="auto"/>
                <w:sz w:val="18"/>
                <w:szCs w:val="18"/>
                <w:highlight w:val="none"/>
              </w:rPr>
              <w:t>4</w:t>
            </w:r>
          </w:p>
        </w:tc>
        <w:tc>
          <w:tcPr>
            <w:tcW w:w="1006" w:type="dxa"/>
            <w:vMerge w:val="continue"/>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427" w:type="dxa"/>
            <w:vMerge w:val="continue"/>
            <w:vAlign w:val="center"/>
          </w:tcPr>
          <w:p>
            <w:pPr>
              <w:adjustRightInd w:val="0"/>
              <w:snapToGrid w:val="0"/>
              <w:spacing w:line="340" w:lineRule="exact"/>
              <w:jc w:val="center"/>
              <w:rPr>
                <w:color w:val="auto"/>
                <w:szCs w:val="21"/>
              </w:rPr>
            </w:pPr>
          </w:p>
        </w:tc>
        <w:tc>
          <w:tcPr>
            <w:tcW w:w="1058" w:type="dxa"/>
            <w:shd w:val="clear" w:color="auto" w:fill="EBF1DE" w:themeFill="accent3" w:themeFillTint="32"/>
            <w:tcMar>
              <w:top w:w="15" w:type="dxa"/>
              <w:left w:w="15" w:type="dxa"/>
              <w:bottom w:w="0" w:type="dxa"/>
              <w:right w:w="15" w:type="dxa"/>
            </w:tcMar>
            <w:vAlign w:val="center"/>
          </w:tcPr>
          <w:p>
            <w:pPr>
              <w:widowControl/>
              <w:adjustRightInd w:val="0"/>
              <w:snapToGrid w:val="0"/>
              <w:spacing w:line="200" w:lineRule="exact"/>
              <w:jc w:val="center"/>
              <w:rPr>
                <w:rFonts w:eastAsia="宋体"/>
                <w:b/>
                <w:bCs/>
                <w:color w:val="auto"/>
                <w:sz w:val="18"/>
                <w:szCs w:val="18"/>
              </w:rPr>
            </w:pPr>
            <w:r>
              <w:rPr>
                <w:rFonts w:hint="eastAsia" w:eastAsia="宋体"/>
                <w:b/>
                <w:bCs/>
                <w:color w:val="auto"/>
                <w:sz w:val="18"/>
                <w:szCs w:val="18"/>
                <w:lang w:val="en-US" w:eastAsia="zh-Hans"/>
              </w:rPr>
              <w:t>选修学分</w:t>
            </w:r>
          </w:p>
        </w:tc>
        <w:tc>
          <w:tcPr>
            <w:tcW w:w="5335" w:type="dxa"/>
            <w:gridSpan w:val="16"/>
            <w:shd w:val="clear" w:color="auto" w:fill="EBF1DE" w:themeFill="accent3" w:themeFillTint="32"/>
            <w:tcMar>
              <w:top w:w="15" w:type="dxa"/>
              <w:left w:w="15" w:type="dxa"/>
              <w:bottom w:w="0" w:type="dxa"/>
              <w:right w:w="15" w:type="dxa"/>
            </w:tcMar>
            <w:vAlign w:val="center"/>
          </w:tcPr>
          <w:p>
            <w:pPr>
              <w:widowControl/>
              <w:adjustRightInd w:val="0"/>
              <w:snapToGrid w:val="0"/>
              <w:spacing w:line="200" w:lineRule="exact"/>
              <w:jc w:val="center"/>
              <w:rPr>
                <w:rFonts w:eastAsia="宋体"/>
                <w:b/>
                <w:bCs/>
                <w:color w:val="auto"/>
                <w:sz w:val="18"/>
                <w:szCs w:val="18"/>
              </w:rPr>
            </w:pPr>
            <w:r>
              <w:rPr>
                <w:rFonts w:hint="default" w:eastAsia="宋体"/>
                <w:b/>
                <w:bCs/>
                <w:color w:val="auto"/>
                <w:sz w:val="18"/>
                <w:szCs w:val="18"/>
              </w:rPr>
              <w:t>38</w:t>
            </w:r>
          </w:p>
        </w:tc>
        <w:tc>
          <w:tcPr>
            <w:tcW w:w="1252" w:type="dxa"/>
            <w:gridSpan w:val="3"/>
            <w:shd w:val="clear" w:color="auto" w:fill="EBF1DE" w:themeFill="accent3" w:themeFillTint="32"/>
            <w:tcMar>
              <w:top w:w="15" w:type="dxa"/>
              <w:left w:w="15" w:type="dxa"/>
              <w:bottom w:w="0" w:type="dxa"/>
              <w:right w:w="15" w:type="dxa"/>
            </w:tcMar>
            <w:vAlign w:val="center"/>
          </w:tcPr>
          <w:p>
            <w:pPr>
              <w:widowControl/>
              <w:adjustRightInd w:val="0"/>
              <w:snapToGrid w:val="0"/>
              <w:spacing w:line="240" w:lineRule="auto"/>
              <w:jc w:val="center"/>
              <w:rPr>
                <w:rFonts w:eastAsia="宋体"/>
                <w:b/>
                <w:bCs/>
                <w:color w:val="auto"/>
                <w:kern w:val="0"/>
                <w:sz w:val="18"/>
                <w:szCs w:val="18"/>
              </w:rPr>
            </w:pPr>
            <w:r>
              <w:rPr>
                <w:rFonts w:hint="eastAsia" w:eastAsia="宋体"/>
                <w:b/>
                <w:bCs/>
                <w:color w:val="auto"/>
                <w:sz w:val="18"/>
                <w:szCs w:val="18"/>
                <w:lang w:val="en-US" w:eastAsia="zh-CN"/>
              </w:rPr>
              <w:t>实</w:t>
            </w:r>
            <w:r>
              <w:rPr>
                <w:rFonts w:hint="eastAsia" w:eastAsia="宋体"/>
                <w:b/>
                <w:bCs/>
                <w:color w:val="auto"/>
                <w:sz w:val="18"/>
                <w:szCs w:val="18"/>
                <w:lang w:val="en-US" w:eastAsia="zh-Hans"/>
              </w:rPr>
              <w:t>验</w:t>
            </w:r>
            <w:r>
              <w:rPr>
                <w:rFonts w:hint="eastAsia" w:eastAsia="宋体"/>
                <w:b/>
                <w:bCs/>
                <w:color w:val="auto"/>
                <w:sz w:val="18"/>
                <w:szCs w:val="18"/>
                <w:lang w:val="en-US" w:eastAsia="zh-CN"/>
              </w:rPr>
              <w:t>学分</w:t>
            </w:r>
          </w:p>
        </w:tc>
        <w:tc>
          <w:tcPr>
            <w:tcW w:w="1006" w:type="dxa"/>
            <w:shd w:val="clear" w:color="auto" w:fill="EBF1DE" w:themeFill="accent3" w:themeFillTint="32"/>
            <w:vAlign w:val="center"/>
          </w:tcPr>
          <w:p>
            <w:pPr>
              <w:adjustRightInd w:val="0"/>
              <w:snapToGrid w:val="0"/>
              <w:jc w:val="center"/>
              <w:rPr>
                <w:rFonts w:hint="default" w:eastAsia="宋体"/>
                <w:b/>
                <w:bCs/>
                <w:color w:val="auto"/>
                <w:sz w:val="18"/>
                <w:szCs w:val="18"/>
              </w:rPr>
            </w:pPr>
            <w:r>
              <w:rPr>
                <w:rFonts w:hint="default" w:eastAsia="宋体"/>
                <w:b/>
                <w:bCs/>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506" w:type="dxa"/>
            <w:gridSpan w:val="2"/>
            <w:vMerge w:val="continue"/>
            <w:vAlign w:val="center"/>
          </w:tcPr>
          <w:p>
            <w:pPr>
              <w:adjustRightInd w:val="0"/>
              <w:snapToGrid w:val="0"/>
              <w:spacing w:line="340" w:lineRule="exact"/>
              <w:jc w:val="center"/>
              <w:rPr>
                <w:color w:val="auto"/>
                <w:szCs w:val="21"/>
              </w:rPr>
            </w:pPr>
          </w:p>
        </w:tc>
        <w:tc>
          <w:tcPr>
            <w:tcW w:w="1485" w:type="dxa"/>
            <w:gridSpan w:val="2"/>
            <w:shd w:val="clear" w:color="auto" w:fill="EBF1DE" w:themeFill="accent3" w:themeFillTint="32"/>
            <w:vAlign w:val="center"/>
          </w:tcPr>
          <w:p>
            <w:pPr>
              <w:adjustRightInd w:val="0"/>
              <w:snapToGrid w:val="0"/>
              <w:jc w:val="center"/>
              <w:rPr>
                <w:rFonts w:eastAsia="宋体"/>
                <w:b/>
                <w:bCs/>
                <w:color w:val="auto"/>
                <w:sz w:val="18"/>
                <w:szCs w:val="18"/>
              </w:rPr>
            </w:pPr>
            <w:r>
              <w:rPr>
                <w:rFonts w:hint="eastAsia" w:ascii="Times New Roman" w:hAnsi="Times New Roman" w:eastAsia="宋体" w:cs="Times New Roman"/>
                <w:b/>
                <w:bCs/>
                <w:color w:val="auto"/>
                <w:sz w:val="18"/>
                <w:szCs w:val="18"/>
                <w:lang w:val="en-US" w:eastAsia="zh-Hans" w:bidi="ar"/>
              </w:rPr>
              <w:t>应修学分</w:t>
            </w:r>
          </w:p>
        </w:tc>
        <w:tc>
          <w:tcPr>
            <w:tcW w:w="1268" w:type="dxa"/>
            <w:gridSpan w:val="3"/>
            <w:shd w:val="clear" w:color="auto" w:fill="EBF1DE" w:themeFill="accent3" w:themeFillTint="32"/>
            <w:tcMar>
              <w:top w:w="15" w:type="dxa"/>
              <w:left w:w="15" w:type="dxa"/>
              <w:bottom w:w="0" w:type="dxa"/>
              <w:right w:w="15" w:type="dxa"/>
            </w:tcMar>
            <w:vAlign w:val="center"/>
          </w:tcPr>
          <w:p>
            <w:pPr>
              <w:adjustRightInd w:val="0"/>
              <w:snapToGrid w:val="0"/>
              <w:jc w:val="center"/>
              <w:rPr>
                <w:rFonts w:eastAsia="宋体"/>
                <w:b/>
                <w:bCs/>
                <w:color w:val="auto"/>
                <w:sz w:val="18"/>
                <w:szCs w:val="18"/>
              </w:rPr>
            </w:pPr>
            <w:r>
              <w:rPr>
                <w:rFonts w:ascii="Times New Roman" w:hAnsi="Times New Roman" w:eastAsia="宋体" w:cs="Times New Roman"/>
                <w:b/>
                <w:bCs/>
                <w:color w:val="auto"/>
                <w:sz w:val="18"/>
                <w:szCs w:val="18"/>
                <w:lang w:bidi="ar"/>
              </w:rPr>
              <w:t>5</w:t>
            </w:r>
            <w:r>
              <w:rPr>
                <w:rFonts w:hint="default" w:ascii="Times New Roman" w:hAnsi="Times New Roman" w:eastAsia="宋体" w:cs="Times New Roman"/>
                <w:b/>
                <w:bCs/>
                <w:color w:val="auto"/>
                <w:sz w:val="18"/>
                <w:szCs w:val="18"/>
                <w:lang w:bidi="ar"/>
              </w:rPr>
              <w:t>3</w:t>
            </w:r>
            <w:r>
              <w:rPr>
                <w:rFonts w:ascii="Times New Roman" w:hAnsi="Times New Roman" w:eastAsia="宋体" w:cs="Times New Roman"/>
                <w:b/>
                <w:bCs/>
                <w:color w:val="auto"/>
                <w:sz w:val="18"/>
                <w:szCs w:val="18"/>
                <w:lang w:bidi="ar"/>
              </w:rPr>
              <w:t>.5</w:t>
            </w:r>
          </w:p>
        </w:tc>
        <w:tc>
          <w:tcPr>
            <w:tcW w:w="1056"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rFonts w:hint="default" w:eastAsia="宋体"/>
                <w:b/>
                <w:bCs/>
                <w:color w:val="auto"/>
                <w:sz w:val="18"/>
                <w:szCs w:val="18"/>
                <w:lang w:val="en-US"/>
              </w:rPr>
            </w:pPr>
            <w:r>
              <w:rPr>
                <w:rFonts w:hint="eastAsia" w:ascii="Times New Roman" w:hAnsi="Times New Roman" w:eastAsia="宋体" w:cs="Times New Roman"/>
                <w:b/>
                <w:bCs/>
                <w:color w:val="auto"/>
                <w:sz w:val="18"/>
                <w:szCs w:val="18"/>
                <w:lang w:val="en-US" w:eastAsia="zh-Hans" w:bidi="ar"/>
              </w:rPr>
              <w:t>必修学分</w:t>
            </w:r>
          </w:p>
        </w:tc>
        <w:tc>
          <w:tcPr>
            <w:tcW w:w="1312" w:type="dxa"/>
            <w:gridSpan w:val="4"/>
            <w:shd w:val="clear" w:color="auto" w:fill="EBF1DE" w:themeFill="accent3" w:themeFillTint="32"/>
            <w:tcMar>
              <w:top w:w="15" w:type="dxa"/>
              <w:left w:w="15" w:type="dxa"/>
              <w:bottom w:w="0" w:type="dxa"/>
              <w:right w:w="15" w:type="dxa"/>
            </w:tcMar>
            <w:vAlign w:val="center"/>
          </w:tcPr>
          <w:p>
            <w:pPr>
              <w:adjustRightInd w:val="0"/>
              <w:snapToGrid w:val="0"/>
              <w:jc w:val="center"/>
              <w:rPr>
                <w:rFonts w:hint="default" w:eastAsia="宋体"/>
                <w:b/>
                <w:bCs/>
                <w:color w:val="auto"/>
                <w:sz w:val="18"/>
                <w:szCs w:val="18"/>
                <w:lang w:val="en-US" w:eastAsia="zh-Hans"/>
              </w:rPr>
            </w:pPr>
            <w:r>
              <w:rPr>
                <w:rFonts w:hint="default" w:ascii="Times New Roman" w:hAnsi="Times New Roman" w:eastAsia="宋体" w:cs="Times New Roman"/>
                <w:b/>
                <w:bCs/>
                <w:color w:val="auto"/>
                <w:sz w:val="18"/>
                <w:szCs w:val="18"/>
                <w:lang w:eastAsia="zh-CN" w:bidi="ar"/>
              </w:rPr>
              <w:t>15</w:t>
            </w:r>
            <w:r>
              <w:rPr>
                <w:rFonts w:hint="eastAsia" w:eastAsia="宋体" w:cs="Times New Roman"/>
                <w:b/>
                <w:bCs/>
                <w:color w:val="auto"/>
                <w:sz w:val="18"/>
                <w:szCs w:val="18"/>
                <w:lang w:eastAsia="zh-Hans" w:bidi="ar"/>
              </w:rPr>
              <w:t>.</w:t>
            </w:r>
            <w:r>
              <w:rPr>
                <w:rFonts w:hint="default" w:eastAsia="宋体" w:cs="Times New Roman"/>
                <w:b/>
                <w:bCs/>
                <w:color w:val="auto"/>
                <w:sz w:val="18"/>
                <w:szCs w:val="18"/>
                <w:lang w:eastAsia="zh-Hans" w:bidi="ar"/>
              </w:rPr>
              <w:t>5</w:t>
            </w:r>
          </w:p>
        </w:tc>
        <w:tc>
          <w:tcPr>
            <w:tcW w:w="835" w:type="dxa"/>
            <w:gridSpan w:val="4"/>
            <w:shd w:val="clear" w:color="auto" w:fill="EBF1DE" w:themeFill="accent3" w:themeFillTint="32"/>
            <w:vAlign w:val="center"/>
          </w:tcPr>
          <w:p>
            <w:pPr>
              <w:adjustRightInd w:val="0"/>
              <w:snapToGrid w:val="0"/>
              <w:jc w:val="center"/>
              <w:rPr>
                <w:rFonts w:hint="default" w:eastAsia="宋体"/>
                <w:b/>
                <w:bCs/>
                <w:color w:val="auto"/>
                <w:sz w:val="18"/>
                <w:szCs w:val="18"/>
                <w:lang w:val="en-US" w:eastAsia="zh-CN"/>
              </w:rPr>
            </w:pPr>
            <w:r>
              <w:rPr>
                <w:rFonts w:hint="eastAsia" w:ascii="Times New Roman" w:hAnsi="Times New Roman" w:eastAsia="宋体" w:cs="Times New Roman"/>
                <w:b/>
                <w:bCs/>
                <w:color w:val="auto"/>
                <w:sz w:val="18"/>
                <w:szCs w:val="18"/>
                <w:lang w:val="en-US" w:eastAsia="zh-Hans" w:bidi="ar"/>
              </w:rPr>
              <w:t>选修学分</w:t>
            </w:r>
          </w:p>
        </w:tc>
        <w:tc>
          <w:tcPr>
            <w:tcW w:w="864" w:type="dxa"/>
            <w:gridSpan w:val="3"/>
            <w:shd w:val="clear" w:color="auto" w:fill="EBF1DE" w:themeFill="accent3" w:themeFillTint="32"/>
            <w:vAlign w:val="center"/>
          </w:tcPr>
          <w:p>
            <w:pPr>
              <w:adjustRightInd w:val="0"/>
              <w:snapToGrid w:val="0"/>
              <w:jc w:val="center"/>
              <w:rPr>
                <w:rFonts w:hint="default" w:eastAsia="宋体"/>
                <w:b/>
                <w:bCs/>
                <w:color w:val="auto"/>
                <w:sz w:val="18"/>
                <w:szCs w:val="18"/>
                <w:lang w:eastAsia="zh-CN"/>
              </w:rPr>
            </w:pPr>
            <w:r>
              <w:rPr>
                <w:rFonts w:hint="default" w:ascii="Times New Roman" w:hAnsi="Times New Roman" w:eastAsia="宋体" w:cs="Times New Roman"/>
                <w:b/>
                <w:bCs/>
                <w:color w:val="auto"/>
                <w:sz w:val="18"/>
                <w:szCs w:val="18"/>
                <w:lang w:eastAsia="zh-CN" w:bidi="ar"/>
              </w:rPr>
              <w:t>38</w:t>
            </w:r>
          </w:p>
        </w:tc>
        <w:tc>
          <w:tcPr>
            <w:tcW w:w="1252" w:type="dxa"/>
            <w:gridSpan w:val="3"/>
            <w:shd w:val="clear" w:color="auto" w:fill="EBF1DE" w:themeFill="accent3" w:themeFillTint="32"/>
            <w:vAlign w:val="center"/>
          </w:tcPr>
          <w:p>
            <w:pPr>
              <w:adjustRightInd w:val="0"/>
              <w:snapToGrid w:val="0"/>
              <w:jc w:val="center"/>
              <w:rPr>
                <w:rFonts w:hint="default" w:eastAsia="宋体"/>
                <w:b/>
                <w:bCs/>
                <w:color w:val="auto"/>
                <w:sz w:val="18"/>
                <w:szCs w:val="18"/>
                <w:lang w:val="en-US" w:eastAsia="zh-CN"/>
              </w:rPr>
            </w:pPr>
            <w:r>
              <w:rPr>
                <w:rFonts w:hint="eastAsia" w:ascii="Times New Roman" w:hAnsi="Times New Roman" w:eastAsia="宋体" w:cs="Times New Roman"/>
                <w:b/>
                <w:bCs/>
                <w:color w:val="auto"/>
                <w:sz w:val="18"/>
                <w:szCs w:val="18"/>
                <w:lang w:val="en-US" w:eastAsia="zh-CN" w:bidi="ar"/>
              </w:rPr>
              <w:t>实</w:t>
            </w:r>
            <w:r>
              <w:rPr>
                <w:rFonts w:hint="eastAsia" w:ascii="Times New Roman" w:hAnsi="Times New Roman" w:eastAsia="宋体" w:cs="Times New Roman"/>
                <w:b/>
                <w:bCs/>
                <w:color w:val="auto"/>
                <w:sz w:val="18"/>
                <w:szCs w:val="18"/>
                <w:lang w:val="en-US" w:eastAsia="zh-Hans" w:bidi="ar"/>
              </w:rPr>
              <w:t>验</w:t>
            </w:r>
            <w:r>
              <w:rPr>
                <w:rFonts w:hint="eastAsia" w:ascii="Times New Roman" w:hAnsi="Times New Roman" w:eastAsia="宋体" w:cs="Times New Roman"/>
                <w:b/>
                <w:bCs/>
                <w:color w:val="auto"/>
                <w:sz w:val="18"/>
                <w:szCs w:val="18"/>
                <w:lang w:val="en-US" w:eastAsia="zh-CN" w:bidi="ar"/>
              </w:rPr>
              <w:t>学分</w:t>
            </w:r>
          </w:p>
        </w:tc>
        <w:tc>
          <w:tcPr>
            <w:tcW w:w="1006" w:type="dxa"/>
            <w:shd w:val="clear" w:color="auto" w:fill="EBF1DE" w:themeFill="accent3" w:themeFillTint="32"/>
            <w:tcMar>
              <w:top w:w="15" w:type="dxa"/>
              <w:left w:w="15" w:type="dxa"/>
              <w:bottom w:w="0" w:type="dxa"/>
              <w:right w:w="15" w:type="dxa"/>
            </w:tcMar>
            <w:vAlign w:val="center"/>
          </w:tcPr>
          <w:p>
            <w:pPr>
              <w:adjustRightInd w:val="0"/>
              <w:snapToGrid w:val="0"/>
              <w:jc w:val="center"/>
              <w:rPr>
                <w:rFonts w:hint="default" w:eastAsia="宋体"/>
                <w:b/>
                <w:bCs/>
                <w:color w:val="auto"/>
                <w:sz w:val="18"/>
                <w:szCs w:val="18"/>
              </w:rPr>
            </w:pPr>
            <w:r>
              <w:rPr>
                <w:rFonts w:hint="eastAsia" w:ascii="Times New Roman" w:hAnsi="Times New Roman" w:eastAsia="宋体" w:cs="Times New Roman"/>
                <w:b/>
                <w:bCs/>
                <w:color w:val="auto"/>
                <w:sz w:val="18"/>
                <w:szCs w:val="18"/>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restart"/>
            <w:vAlign w:val="center"/>
          </w:tcPr>
          <w:p>
            <w:pPr>
              <w:adjustRightInd w:val="0"/>
              <w:snapToGrid w:val="0"/>
              <w:spacing w:line="340" w:lineRule="exact"/>
              <w:ind w:firstLine="440" w:firstLineChars="200"/>
              <w:rPr>
                <w:rFonts w:hAnsi="宋体"/>
                <w:b/>
                <w:color w:val="auto"/>
                <w:spacing w:val="20"/>
                <w:kern w:val="0"/>
                <w:sz w:val="18"/>
                <w:szCs w:val="18"/>
              </w:rPr>
            </w:pPr>
            <w:r>
              <w:rPr>
                <w:rFonts w:hAnsi="宋体"/>
                <w:b/>
                <w:color w:val="auto"/>
                <w:spacing w:val="20"/>
                <w:kern w:val="0"/>
                <w:sz w:val="18"/>
                <w:szCs w:val="18"/>
              </w:rPr>
              <w:t>集</w:t>
            </w:r>
          </w:p>
          <w:p>
            <w:pPr>
              <w:adjustRightInd w:val="0"/>
              <w:snapToGrid w:val="0"/>
              <w:spacing w:line="340" w:lineRule="exact"/>
              <w:ind w:firstLine="440" w:firstLineChars="200"/>
              <w:rPr>
                <w:rFonts w:hAnsi="宋体"/>
                <w:b/>
                <w:color w:val="auto"/>
                <w:spacing w:val="20"/>
                <w:kern w:val="0"/>
                <w:sz w:val="18"/>
                <w:szCs w:val="18"/>
              </w:rPr>
            </w:pPr>
            <w:r>
              <w:rPr>
                <w:rFonts w:hAnsi="宋体"/>
                <w:b/>
                <w:color w:val="auto"/>
                <w:spacing w:val="20"/>
                <w:kern w:val="0"/>
                <w:sz w:val="18"/>
                <w:szCs w:val="18"/>
              </w:rPr>
              <w:t>中</w:t>
            </w:r>
          </w:p>
          <w:p>
            <w:pPr>
              <w:adjustRightInd w:val="0"/>
              <w:snapToGrid w:val="0"/>
              <w:spacing w:line="340" w:lineRule="exact"/>
              <w:ind w:firstLine="440" w:firstLineChars="200"/>
              <w:rPr>
                <w:rFonts w:hAnsi="宋体"/>
                <w:b/>
                <w:color w:val="auto"/>
                <w:spacing w:val="20"/>
                <w:kern w:val="0"/>
                <w:sz w:val="18"/>
                <w:szCs w:val="18"/>
              </w:rPr>
            </w:pPr>
            <w:r>
              <w:rPr>
                <w:rFonts w:hAnsi="宋体"/>
                <w:b/>
                <w:color w:val="auto"/>
                <w:spacing w:val="20"/>
                <w:kern w:val="0"/>
                <w:sz w:val="18"/>
                <w:szCs w:val="18"/>
              </w:rPr>
              <w:t>实</w:t>
            </w:r>
          </w:p>
          <w:p>
            <w:pPr>
              <w:adjustRightInd w:val="0"/>
              <w:snapToGrid w:val="0"/>
              <w:spacing w:line="340" w:lineRule="exact"/>
              <w:ind w:firstLine="440" w:firstLineChars="200"/>
              <w:rPr>
                <w:rFonts w:hAnsi="宋体"/>
                <w:b/>
                <w:color w:val="auto"/>
                <w:spacing w:val="20"/>
                <w:kern w:val="0"/>
                <w:sz w:val="18"/>
                <w:szCs w:val="18"/>
              </w:rPr>
            </w:pPr>
            <w:r>
              <w:rPr>
                <w:rFonts w:hAnsi="宋体"/>
                <w:b/>
                <w:color w:val="auto"/>
                <w:spacing w:val="20"/>
                <w:kern w:val="0"/>
                <w:sz w:val="18"/>
                <w:szCs w:val="18"/>
              </w:rPr>
              <w:t>践</w:t>
            </w:r>
          </w:p>
          <w:p>
            <w:pPr>
              <w:adjustRightInd w:val="0"/>
              <w:snapToGrid w:val="0"/>
              <w:spacing w:line="340" w:lineRule="exact"/>
              <w:ind w:firstLine="440" w:firstLineChars="200"/>
              <w:rPr>
                <w:rFonts w:hAnsi="宋体"/>
                <w:b/>
                <w:color w:val="auto"/>
                <w:spacing w:val="20"/>
                <w:kern w:val="0"/>
                <w:sz w:val="18"/>
                <w:szCs w:val="18"/>
              </w:rPr>
            </w:pPr>
            <w:r>
              <w:rPr>
                <w:rFonts w:hAnsi="宋体"/>
                <w:b/>
                <w:color w:val="auto"/>
                <w:spacing w:val="20"/>
                <w:kern w:val="0"/>
                <w:sz w:val="18"/>
                <w:szCs w:val="18"/>
              </w:rPr>
              <w:t>环</w:t>
            </w:r>
          </w:p>
          <w:p>
            <w:pPr>
              <w:adjustRightInd w:val="0"/>
              <w:snapToGrid w:val="0"/>
              <w:spacing w:line="340" w:lineRule="exact"/>
              <w:ind w:firstLine="440" w:firstLineChars="200"/>
              <w:rPr>
                <w:b/>
                <w:bCs/>
                <w:color w:val="auto"/>
                <w:spacing w:val="-6"/>
                <w:sz w:val="18"/>
                <w:szCs w:val="18"/>
              </w:rPr>
            </w:pPr>
            <w:r>
              <w:rPr>
                <w:rFonts w:hAnsi="宋体"/>
                <w:b/>
                <w:color w:val="auto"/>
                <w:spacing w:val="20"/>
                <w:kern w:val="0"/>
                <w:sz w:val="18"/>
                <w:szCs w:val="18"/>
              </w:rPr>
              <w:t>节</w:t>
            </w:r>
          </w:p>
        </w:tc>
        <w:tc>
          <w:tcPr>
            <w:tcW w:w="1058"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213124001</w:t>
            </w:r>
          </w:p>
        </w:tc>
        <w:tc>
          <w:tcPr>
            <w:tcW w:w="3636" w:type="dxa"/>
            <w:gridSpan w:val="9"/>
            <w:tcMar>
              <w:top w:w="15" w:type="dxa"/>
              <w:left w:w="15" w:type="dxa"/>
              <w:bottom w:w="0" w:type="dxa"/>
              <w:right w:w="15" w:type="dxa"/>
            </w:tcMar>
            <w:vAlign w:val="center"/>
          </w:tcPr>
          <w:p>
            <w:pPr>
              <w:snapToGrid/>
              <w:spacing w:line="200" w:lineRule="exact"/>
              <w:jc w:val="left"/>
              <w:rPr>
                <w:color w:val="auto"/>
                <w:sz w:val="18"/>
                <w:szCs w:val="18"/>
              </w:rPr>
            </w:pPr>
            <w:r>
              <w:rPr>
                <w:color w:val="auto"/>
                <w:sz w:val="18"/>
                <w:szCs w:val="18"/>
              </w:rPr>
              <w:t>入学教育及军训</w:t>
            </w:r>
          </w:p>
          <w:p>
            <w:pPr>
              <w:snapToGrid/>
              <w:spacing w:line="200" w:lineRule="exact"/>
              <w:jc w:val="left"/>
              <w:rPr>
                <w:color w:val="auto"/>
                <w:sz w:val="18"/>
                <w:szCs w:val="18"/>
              </w:rPr>
            </w:pPr>
            <w:r>
              <w:rPr>
                <w:color w:val="auto"/>
                <w:sz w:val="18"/>
                <w:szCs w:val="18"/>
              </w:rPr>
              <w:t>Military Training</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1.5</w:t>
            </w:r>
          </w:p>
        </w:tc>
        <w:tc>
          <w:tcPr>
            <w:tcW w:w="515" w:type="dxa"/>
            <w:gridSpan w:val="3"/>
            <w:tcMar>
              <w:top w:w="15" w:type="dxa"/>
              <w:left w:w="15" w:type="dxa"/>
              <w:bottom w:w="0" w:type="dxa"/>
              <w:right w:w="15" w:type="dxa"/>
            </w:tcMar>
            <w:vAlign w:val="center"/>
          </w:tcPr>
          <w:p>
            <w:pPr>
              <w:snapToGrid w:val="0"/>
              <w:jc w:val="center"/>
              <w:rPr>
                <w:rFonts w:hint="eastAsia" w:eastAsia="宋体"/>
                <w:color w:val="auto"/>
                <w:sz w:val="18"/>
                <w:szCs w:val="18"/>
                <w:lang w:val="en-US" w:eastAsia="zh-Hans"/>
              </w:rPr>
            </w:pPr>
            <w:r>
              <w:rPr>
                <w:rFonts w:hint="default"/>
                <w:color w:val="auto"/>
                <w:sz w:val="18"/>
                <w:szCs w:val="18"/>
              </w:rPr>
              <w:t>3</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3周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2118140</w:t>
            </w:r>
            <w:r>
              <w:rPr>
                <w:rFonts w:hint="eastAsia"/>
                <w:color w:val="auto"/>
                <w:sz w:val="18"/>
                <w:szCs w:val="18"/>
              </w:rPr>
              <w:t>10</w:t>
            </w:r>
          </w:p>
        </w:tc>
        <w:tc>
          <w:tcPr>
            <w:tcW w:w="3636" w:type="dxa"/>
            <w:gridSpan w:val="9"/>
            <w:tcMar>
              <w:top w:w="15" w:type="dxa"/>
              <w:left w:w="15" w:type="dxa"/>
              <w:bottom w:w="0" w:type="dxa"/>
              <w:right w:w="15" w:type="dxa"/>
            </w:tcMar>
            <w:vAlign w:val="center"/>
          </w:tcPr>
          <w:p>
            <w:pPr>
              <w:snapToGrid/>
              <w:spacing w:line="200" w:lineRule="exact"/>
              <w:jc w:val="left"/>
              <w:rPr>
                <w:color w:val="auto"/>
                <w:sz w:val="18"/>
                <w:szCs w:val="18"/>
              </w:rPr>
            </w:pPr>
            <w:r>
              <w:rPr>
                <w:color w:val="auto"/>
                <w:sz w:val="18"/>
                <w:szCs w:val="18"/>
              </w:rPr>
              <w:t>思想政治理论课实践教学</w:t>
            </w:r>
          </w:p>
          <w:p>
            <w:pPr>
              <w:snapToGrid/>
              <w:spacing w:line="200" w:lineRule="exact"/>
              <w:jc w:val="left"/>
              <w:rPr>
                <w:color w:val="auto"/>
                <w:sz w:val="18"/>
                <w:szCs w:val="18"/>
              </w:rPr>
            </w:pPr>
            <w:r>
              <w:rPr>
                <w:color w:val="auto"/>
                <w:sz w:val="18"/>
                <w:szCs w:val="18"/>
              </w:rPr>
              <w:t>The Practice of Ideological and Political Theory</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r>
              <w:rPr>
                <w:rFonts w:hint="eastAsia"/>
                <w:color w:val="auto"/>
                <w:sz w:val="18"/>
                <w:szCs w:val="18"/>
              </w:rPr>
              <w:t>.5</w:t>
            </w:r>
          </w:p>
        </w:tc>
        <w:tc>
          <w:tcPr>
            <w:tcW w:w="515" w:type="dxa"/>
            <w:gridSpan w:val="3"/>
            <w:tcMar>
              <w:top w:w="15" w:type="dxa"/>
              <w:left w:w="15" w:type="dxa"/>
              <w:bottom w:w="0" w:type="dxa"/>
              <w:right w:w="15" w:type="dxa"/>
            </w:tcMar>
            <w:vAlign w:val="center"/>
          </w:tcPr>
          <w:p>
            <w:pPr>
              <w:snapToGrid w:val="0"/>
              <w:jc w:val="center"/>
              <w:rPr>
                <w:rFonts w:hint="eastAsia" w:eastAsia="宋体"/>
                <w:color w:val="auto"/>
                <w:sz w:val="18"/>
                <w:szCs w:val="18"/>
                <w:lang w:val="en-US" w:eastAsia="zh-Hans"/>
              </w:rPr>
            </w:pPr>
            <w:r>
              <w:rPr>
                <w:rFonts w:hint="default"/>
                <w:color w:val="auto"/>
                <w:sz w:val="18"/>
                <w:szCs w:val="18"/>
              </w:rPr>
              <w:t>2.5</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w:t>
            </w:r>
            <w:r>
              <w:rPr>
                <w:color w:val="auto"/>
                <w:sz w:val="18"/>
                <w:szCs w:val="18"/>
              </w:rPr>
              <w:t>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4</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eastAsiaTheme="majorEastAsia"/>
                <w:color w:val="auto"/>
                <w:kern w:val="0"/>
                <w:sz w:val="18"/>
                <w:szCs w:val="18"/>
              </w:rPr>
              <w:t>2</w:t>
            </w:r>
            <w:r>
              <w:rPr>
                <w:rFonts w:hint="default" w:eastAsiaTheme="majorEastAsia"/>
                <w:color w:val="auto"/>
                <w:kern w:val="0"/>
                <w:sz w:val="18"/>
                <w:szCs w:val="18"/>
              </w:rPr>
              <w:t>33114001</w:t>
            </w:r>
          </w:p>
        </w:tc>
        <w:tc>
          <w:tcPr>
            <w:tcW w:w="3636" w:type="dxa"/>
            <w:gridSpan w:val="9"/>
            <w:tcMar>
              <w:top w:w="15" w:type="dxa"/>
              <w:left w:w="15" w:type="dxa"/>
              <w:bottom w:w="0" w:type="dxa"/>
              <w:right w:w="15" w:type="dxa"/>
            </w:tcMar>
            <w:vAlign w:val="center"/>
          </w:tcPr>
          <w:p>
            <w:pPr>
              <w:spacing w:line="200" w:lineRule="exact"/>
              <w:jc w:val="left"/>
              <w:rPr>
                <w:rFonts w:hint="default"/>
                <w:color w:val="auto"/>
                <w:sz w:val="18"/>
                <w:szCs w:val="18"/>
                <w:lang w:val="en-US" w:eastAsia="zh-Hans"/>
              </w:rPr>
            </w:pPr>
            <w:r>
              <w:rPr>
                <w:rFonts w:hint="default"/>
                <w:color w:val="auto"/>
                <w:sz w:val="18"/>
                <w:szCs w:val="18"/>
                <w:lang w:val="en-US" w:eastAsia="zh-Hans"/>
              </w:rPr>
              <w:t>公益劳动</w:t>
            </w:r>
          </w:p>
          <w:p>
            <w:pPr>
              <w:spacing w:line="200" w:lineRule="exact"/>
              <w:jc w:val="left"/>
              <w:rPr>
                <w:color w:val="auto"/>
                <w:sz w:val="18"/>
                <w:szCs w:val="18"/>
              </w:rPr>
            </w:pPr>
            <w:r>
              <w:rPr>
                <w:rFonts w:hint="default"/>
                <w:color w:val="auto"/>
                <w:sz w:val="18"/>
                <w:szCs w:val="18"/>
              </w:rPr>
              <w:t>V</w:t>
            </w:r>
            <w:r>
              <w:rPr>
                <w:rFonts w:hint="default"/>
                <w:color w:val="auto"/>
                <w:sz w:val="18"/>
                <w:szCs w:val="18"/>
                <w:lang w:val="en-US" w:eastAsia="zh-Hans"/>
              </w:rPr>
              <w:t>o</w:t>
            </w:r>
            <w:r>
              <w:rPr>
                <w:rFonts w:hint="default"/>
                <w:color w:val="auto"/>
                <w:sz w:val="18"/>
                <w:szCs w:val="18"/>
              </w:rPr>
              <w:t>luntary Labor</w:t>
            </w:r>
          </w:p>
        </w:tc>
        <w:tc>
          <w:tcPr>
            <w:tcW w:w="620" w:type="dxa"/>
            <w:gridSpan w:val="2"/>
            <w:tcMar>
              <w:top w:w="15" w:type="dxa"/>
              <w:left w:w="15" w:type="dxa"/>
              <w:bottom w:w="0" w:type="dxa"/>
              <w:right w:w="15" w:type="dxa"/>
            </w:tcMar>
            <w:vAlign w:val="center"/>
          </w:tcPr>
          <w:p>
            <w:pPr>
              <w:spacing w:line="200" w:lineRule="exact"/>
              <w:jc w:val="center"/>
              <w:rPr>
                <w:color w:val="auto"/>
                <w:sz w:val="18"/>
                <w:szCs w:val="18"/>
              </w:rPr>
            </w:pPr>
            <w:r>
              <w:rPr>
                <w:color w:val="auto"/>
                <w:sz w:val="18"/>
                <w:szCs w:val="18"/>
              </w:rPr>
              <w:t>0</w:t>
            </w:r>
          </w:p>
        </w:tc>
        <w:tc>
          <w:tcPr>
            <w:tcW w:w="515" w:type="dxa"/>
            <w:gridSpan w:val="3"/>
            <w:tcMar>
              <w:top w:w="15" w:type="dxa"/>
              <w:left w:w="15" w:type="dxa"/>
              <w:bottom w:w="0" w:type="dxa"/>
              <w:right w:w="15" w:type="dxa"/>
            </w:tcMar>
            <w:vAlign w:val="center"/>
          </w:tcPr>
          <w:p>
            <w:pPr>
              <w:spacing w:line="200" w:lineRule="exact"/>
              <w:jc w:val="center"/>
              <w:rPr>
                <w:rFonts w:hint="eastAsia" w:eastAsia="宋体"/>
                <w:color w:val="auto"/>
                <w:sz w:val="18"/>
                <w:szCs w:val="18"/>
                <w:lang w:val="en-US" w:eastAsia="zh-Hans"/>
              </w:rPr>
            </w:pPr>
            <w:r>
              <w:rPr>
                <w:rFonts w:hint="default"/>
                <w:color w:val="auto"/>
                <w:sz w:val="18"/>
                <w:szCs w:val="18"/>
              </w:rPr>
              <w:t>1</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pacing w:line="200" w:lineRule="exact"/>
              <w:jc w:val="center"/>
              <w:rPr>
                <w:color w:val="auto"/>
                <w:kern w:val="0"/>
                <w:sz w:val="18"/>
                <w:szCs w:val="18"/>
              </w:rPr>
            </w:pPr>
            <w:r>
              <w:rPr>
                <w:rFonts w:hint="default"/>
                <w:color w:val="auto"/>
                <w:sz w:val="18"/>
                <w:szCs w:val="18"/>
              </w:rPr>
              <w:t>1</w:t>
            </w:r>
            <w:r>
              <w:rPr>
                <w:color w:val="auto"/>
                <w:sz w:val="18"/>
                <w:szCs w:val="18"/>
              </w:rPr>
              <w:t>周</w:t>
            </w:r>
          </w:p>
        </w:tc>
        <w:tc>
          <w:tcPr>
            <w:tcW w:w="631" w:type="dxa"/>
            <w:tcMar>
              <w:top w:w="15" w:type="dxa"/>
              <w:left w:w="15" w:type="dxa"/>
              <w:bottom w:w="0" w:type="dxa"/>
              <w:right w:w="15" w:type="dxa"/>
            </w:tcMar>
            <w:vAlign w:val="center"/>
          </w:tcPr>
          <w:p>
            <w:pPr>
              <w:spacing w:line="200" w:lineRule="exact"/>
              <w:jc w:val="center"/>
              <w:rPr>
                <w:color w:val="auto"/>
                <w:sz w:val="18"/>
                <w:szCs w:val="18"/>
              </w:rPr>
            </w:pPr>
            <w:r>
              <w:rPr>
                <w:rFonts w:hint="default"/>
                <w:color w:val="auto"/>
                <w:sz w:val="18"/>
                <w:szCs w:val="18"/>
              </w:rPr>
              <w:t>2</w:t>
            </w:r>
          </w:p>
        </w:tc>
        <w:tc>
          <w:tcPr>
            <w:tcW w:w="1006" w:type="dxa"/>
            <w:vAlign w:val="center"/>
          </w:tcPr>
          <w:p>
            <w:pPr>
              <w:adjustRightInd w:val="0"/>
              <w:snapToGrid w:val="0"/>
              <w:jc w:val="center"/>
              <w:rPr>
                <w:color w:val="auto"/>
                <w:sz w:val="18"/>
                <w:szCs w:val="18"/>
              </w:rPr>
            </w:pPr>
            <w:r>
              <w:rPr>
                <w:rFonts w:hint="eastAsia" w:asciiTheme="majorEastAsia" w:hAnsiTheme="majorEastAsia" w:eastAsiaTheme="majorEastAsia"/>
                <w:color w:val="auto"/>
                <w:kern w:val="0"/>
                <w:sz w:val="18"/>
                <w:szCs w:val="18"/>
              </w:rPr>
              <w:t>不计入总学分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211314014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国际贸易单证实务课程设计</w:t>
            </w:r>
          </w:p>
          <w:p>
            <w:pPr>
              <w:snapToGrid/>
              <w:spacing w:line="200" w:lineRule="exact"/>
              <w:jc w:val="left"/>
              <w:rPr>
                <w:color w:val="auto"/>
                <w:sz w:val="18"/>
                <w:szCs w:val="18"/>
              </w:rPr>
            </w:pPr>
            <w:r>
              <w:rPr>
                <w:color w:val="auto"/>
                <w:sz w:val="18"/>
                <w:szCs w:val="18"/>
              </w:rPr>
              <w:t>Course Exercise in International Trade Document</w:t>
            </w:r>
            <w:r>
              <w:rPr>
                <w:rFonts w:hint="eastAsia"/>
                <w:color w:val="auto"/>
                <w:sz w:val="18"/>
                <w:szCs w:val="18"/>
              </w:rPr>
              <w:t>s</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snapToGrid w:val="0"/>
              <w:jc w:val="center"/>
              <w:rPr>
                <w:rFonts w:hint="eastAsia" w:eastAsia="宋体"/>
                <w:color w:val="auto"/>
                <w:sz w:val="18"/>
                <w:szCs w:val="18"/>
                <w:lang w:val="en-US" w:eastAsia="zh-Hans"/>
              </w:rPr>
            </w:pPr>
            <w:r>
              <w:rPr>
                <w:rFonts w:hint="default"/>
                <w:color w:val="auto"/>
                <w:sz w:val="18"/>
                <w:szCs w:val="18"/>
              </w:rPr>
              <w:t>2</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2周</w:t>
            </w:r>
          </w:p>
        </w:tc>
        <w:tc>
          <w:tcPr>
            <w:tcW w:w="631"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4</w:t>
            </w:r>
          </w:p>
        </w:tc>
        <w:tc>
          <w:tcPr>
            <w:tcW w:w="1006" w:type="dxa"/>
            <w:vAlign w:val="center"/>
          </w:tcPr>
          <w:p>
            <w:pPr>
              <w:adjustRightInd w:val="0"/>
              <w:snapToGrid w:val="0"/>
              <w:jc w:val="center"/>
              <w:rPr>
                <w:color w:val="auto"/>
                <w:sz w:val="18"/>
                <w:szCs w:val="18"/>
              </w:rPr>
            </w:pPr>
          </w:p>
        </w:tc>
      </w:tr>
      <w:tr>
        <w:tblPrEx>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211314026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跨境电商综合实训</w:t>
            </w:r>
          </w:p>
          <w:p>
            <w:pPr>
              <w:snapToGrid/>
              <w:spacing w:line="200" w:lineRule="exact"/>
              <w:jc w:val="left"/>
              <w:rPr>
                <w:color w:val="auto"/>
                <w:sz w:val="18"/>
                <w:szCs w:val="18"/>
              </w:rPr>
            </w:pPr>
            <w:r>
              <w:rPr>
                <w:color w:val="auto"/>
                <w:sz w:val="18"/>
                <w:szCs w:val="18"/>
              </w:rPr>
              <w:t>Comprehensive Training of Cross-border E-commerce</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default"/>
                <w:color w:val="auto"/>
                <w:sz w:val="18"/>
                <w:szCs w:val="18"/>
              </w:rPr>
              <w:t>2</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4</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rFonts w:hint="default" w:eastAsia="宋体"/>
                <w:color w:val="auto"/>
                <w:sz w:val="18"/>
                <w:szCs w:val="18"/>
                <w:lang w:val="en-US" w:eastAsia="zh-CN"/>
              </w:rPr>
            </w:pPr>
            <w:r>
              <w:rPr>
                <w:rFonts w:hint="eastAsia"/>
                <w:color w:val="auto"/>
                <w:sz w:val="18"/>
                <w:szCs w:val="18"/>
                <w:lang w:val="en-US" w:eastAsia="zh-CN"/>
              </w:rPr>
              <w:t>231318524</w:t>
            </w:r>
          </w:p>
        </w:tc>
        <w:tc>
          <w:tcPr>
            <w:tcW w:w="3636" w:type="dxa"/>
            <w:gridSpan w:val="9"/>
            <w:tcMar>
              <w:top w:w="15" w:type="dxa"/>
              <w:left w:w="15" w:type="dxa"/>
              <w:bottom w:w="0" w:type="dxa"/>
              <w:right w:w="15" w:type="dxa"/>
            </w:tcMar>
            <w:vAlign w:val="center"/>
          </w:tcPr>
          <w:p>
            <w:pPr>
              <w:spacing w:line="200" w:lineRule="exact"/>
              <w:jc w:val="left"/>
              <w:rPr>
                <w:rFonts w:hint="eastAsia" w:eastAsia="宋体"/>
                <w:color w:val="auto"/>
                <w:sz w:val="18"/>
                <w:szCs w:val="18"/>
                <w:lang w:val="en-US" w:eastAsia="zh-CN"/>
              </w:rPr>
            </w:pPr>
            <w:r>
              <w:rPr>
                <w:rFonts w:eastAsia="宋体"/>
                <w:color w:val="auto"/>
                <w:sz w:val="18"/>
                <w:szCs w:val="18"/>
              </w:rPr>
              <w:t>国</w:t>
            </w:r>
            <w:r>
              <w:rPr>
                <w:color w:val="auto"/>
                <w:sz w:val="18"/>
                <w:szCs w:val="18"/>
                <w:lang w:eastAsia="zh-Hans"/>
              </w:rPr>
              <w:t>际贸易</w:t>
            </w:r>
            <w:r>
              <w:rPr>
                <w:rFonts w:hint="default"/>
                <w:color w:val="auto"/>
                <w:sz w:val="18"/>
                <w:szCs w:val="18"/>
                <w:lang w:eastAsia="zh-Hans"/>
              </w:rPr>
              <w:t>政策与实务</w:t>
            </w:r>
            <w:r>
              <w:rPr>
                <w:color w:val="auto"/>
                <w:sz w:val="18"/>
                <w:szCs w:val="18"/>
                <w:lang w:eastAsia="zh-Hans"/>
              </w:rPr>
              <w:t>案例</w:t>
            </w:r>
            <w:r>
              <w:rPr>
                <w:rFonts w:hint="default"/>
                <w:color w:val="auto"/>
                <w:sz w:val="18"/>
                <w:szCs w:val="18"/>
                <w:lang w:eastAsia="zh-Hans"/>
              </w:rPr>
              <w:t>研究</w:t>
            </w:r>
            <w:r>
              <w:rPr>
                <w:rFonts w:hint="eastAsia"/>
                <w:color w:val="auto"/>
                <w:sz w:val="18"/>
                <w:szCs w:val="18"/>
                <w:lang w:eastAsia="zh-CN"/>
              </w:rPr>
              <w:t>（</w:t>
            </w:r>
            <w:r>
              <w:rPr>
                <w:rFonts w:hint="eastAsia"/>
                <w:color w:val="auto"/>
                <w:sz w:val="18"/>
                <w:szCs w:val="18"/>
                <w:lang w:val="en-US" w:eastAsia="zh-CN"/>
              </w:rPr>
              <w:t>A</w:t>
            </w:r>
            <w:r>
              <w:rPr>
                <w:rFonts w:hint="eastAsia"/>
                <w:color w:val="auto"/>
                <w:sz w:val="18"/>
                <w:szCs w:val="18"/>
                <w:lang w:eastAsia="zh-CN"/>
              </w:rPr>
              <w:t>）</w:t>
            </w:r>
          </w:p>
          <w:p>
            <w:pPr>
              <w:spacing w:line="200" w:lineRule="exact"/>
              <w:jc w:val="left"/>
              <w:rPr>
                <w:color w:val="auto"/>
                <w:sz w:val="18"/>
                <w:szCs w:val="18"/>
              </w:rPr>
            </w:pPr>
            <w:r>
              <w:rPr>
                <w:color w:val="auto"/>
                <w:sz w:val="18"/>
                <w:szCs w:val="18"/>
                <w:lang w:eastAsia="zh-Hans"/>
              </w:rPr>
              <w:t>International</w:t>
            </w:r>
            <w:r>
              <w:rPr>
                <w:rFonts w:hint="default"/>
                <w:color w:val="auto"/>
                <w:sz w:val="18"/>
                <w:szCs w:val="18"/>
                <w:lang w:eastAsia="zh-Hans"/>
              </w:rPr>
              <w:t xml:space="preserve"> T</w:t>
            </w:r>
            <w:r>
              <w:rPr>
                <w:color w:val="auto"/>
                <w:sz w:val="18"/>
                <w:szCs w:val="18"/>
                <w:lang w:eastAsia="zh-Hans"/>
              </w:rPr>
              <w:t>rade</w:t>
            </w:r>
            <w:r>
              <w:rPr>
                <w:rFonts w:hint="default"/>
                <w:color w:val="auto"/>
                <w:sz w:val="18"/>
                <w:szCs w:val="18"/>
                <w:lang w:eastAsia="zh-Hans"/>
              </w:rPr>
              <w:t xml:space="preserve"> P</w:t>
            </w:r>
            <w:r>
              <w:rPr>
                <w:color w:val="auto"/>
                <w:sz w:val="18"/>
                <w:szCs w:val="18"/>
                <w:lang w:eastAsia="zh-Hans"/>
              </w:rPr>
              <w:t>olicy</w:t>
            </w:r>
            <w:r>
              <w:rPr>
                <w:rFonts w:hint="default"/>
                <w:color w:val="auto"/>
                <w:sz w:val="18"/>
                <w:szCs w:val="18"/>
                <w:lang w:eastAsia="zh-Hans"/>
              </w:rPr>
              <w:t xml:space="preserve"> </w:t>
            </w:r>
            <w:r>
              <w:rPr>
                <w:color w:val="auto"/>
                <w:sz w:val="18"/>
                <w:szCs w:val="18"/>
                <w:lang w:eastAsia="zh-Hans"/>
              </w:rPr>
              <w:t xml:space="preserve">and </w:t>
            </w:r>
            <w:r>
              <w:rPr>
                <w:rFonts w:hint="default"/>
                <w:color w:val="auto"/>
                <w:sz w:val="18"/>
                <w:szCs w:val="18"/>
                <w:lang w:eastAsia="zh-Hans"/>
              </w:rPr>
              <w:t>P</w:t>
            </w:r>
            <w:r>
              <w:rPr>
                <w:color w:val="auto"/>
                <w:sz w:val="18"/>
                <w:szCs w:val="18"/>
                <w:lang w:eastAsia="zh-Hans"/>
              </w:rPr>
              <w:t xml:space="preserve">ractice </w:t>
            </w:r>
            <w:r>
              <w:rPr>
                <w:rFonts w:hint="default"/>
                <w:color w:val="auto"/>
                <w:sz w:val="18"/>
                <w:szCs w:val="18"/>
                <w:lang w:eastAsia="zh-Hans"/>
              </w:rPr>
              <w:t>C</w:t>
            </w:r>
            <w:r>
              <w:rPr>
                <w:color w:val="auto"/>
                <w:sz w:val="18"/>
                <w:szCs w:val="18"/>
                <w:lang w:eastAsia="zh-Hans"/>
              </w:rPr>
              <w:t xml:space="preserve">ase </w:t>
            </w:r>
            <w:r>
              <w:rPr>
                <w:rFonts w:hint="default"/>
                <w:color w:val="auto"/>
                <w:sz w:val="18"/>
                <w:szCs w:val="18"/>
                <w:lang w:eastAsia="zh-Hans"/>
              </w:rPr>
              <w:t>S</w:t>
            </w:r>
            <w:r>
              <w:rPr>
                <w:color w:val="auto"/>
                <w:sz w:val="18"/>
                <w:szCs w:val="18"/>
                <w:lang w:eastAsia="zh-Hans"/>
              </w:rPr>
              <w:t>tudies</w:t>
            </w:r>
            <w:r>
              <w:rPr>
                <w:rFonts w:hint="eastAsia"/>
                <w:color w:val="auto"/>
                <w:sz w:val="18"/>
                <w:szCs w:val="18"/>
                <w:lang w:eastAsia="zh-CN"/>
              </w:rPr>
              <w:t>（</w:t>
            </w:r>
            <w:r>
              <w:rPr>
                <w:rFonts w:hint="eastAsia"/>
                <w:color w:val="auto"/>
                <w:sz w:val="18"/>
                <w:szCs w:val="18"/>
                <w:lang w:val="en-US" w:eastAsia="zh-CN"/>
              </w:rPr>
              <w:t>A</w:t>
            </w:r>
            <w:r>
              <w:rPr>
                <w:rFonts w:hint="eastAsia"/>
                <w:color w:val="auto"/>
                <w:sz w:val="18"/>
                <w:szCs w:val="18"/>
                <w:lang w:eastAsia="zh-CN"/>
              </w:rPr>
              <w:t>）</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default"/>
                <w:color w:val="auto"/>
                <w:sz w:val="18"/>
                <w:szCs w:val="18"/>
              </w:rPr>
              <w:t>2</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5</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211314024</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跨境电商数据化运营实训</w:t>
            </w:r>
          </w:p>
          <w:p>
            <w:pPr>
              <w:snapToGrid/>
              <w:spacing w:line="200" w:lineRule="exact"/>
              <w:jc w:val="left"/>
              <w:rPr>
                <w:color w:val="auto"/>
                <w:sz w:val="18"/>
                <w:szCs w:val="18"/>
              </w:rPr>
            </w:pPr>
            <w:r>
              <w:rPr>
                <w:color w:val="auto"/>
                <w:sz w:val="18"/>
                <w:szCs w:val="18"/>
              </w:rPr>
              <w:t xml:space="preserve">Cross-border E-commerce Digital Operations </w:t>
            </w:r>
            <w:r>
              <w:rPr>
                <w:rFonts w:hint="default"/>
                <w:color w:val="auto"/>
                <w:sz w:val="18"/>
                <w:szCs w:val="18"/>
              </w:rPr>
              <w:t>T</w:t>
            </w:r>
            <w:r>
              <w:rPr>
                <w:color w:val="auto"/>
                <w:sz w:val="18"/>
                <w:szCs w:val="18"/>
              </w:rPr>
              <w:t>raining</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default"/>
                <w:color w:val="auto"/>
                <w:sz w:val="18"/>
                <w:szCs w:val="18"/>
              </w:rPr>
              <w:t>2</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5</w:t>
            </w:r>
          </w:p>
        </w:tc>
        <w:tc>
          <w:tcPr>
            <w:tcW w:w="1006" w:type="dxa"/>
            <w:vAlign w:val="center"/>
          </w:tcPr>
          <w:p>
            <w:pPr>
              <w:adjustRightInd w:val="0"/>
              <w:snapToGrid w:val="0"/>
              <w:jc w:val="center"/>
              <w:rPr>
                <w:color w:val="auto"/>
                <w:sz w:val="18"/>
                <w:szCs w:val="18"/>
              </w:rPr>
            </w:pPr>
          </w:p>
        </w:tc>
      </w:tr>
      <w:tr>
        <w:tblPrEx>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211314015</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国际商务综合实训</w:t>
            </w:r>
          </w:p>
          <w:p>
            <w:pPr>
              <w:snapToGrid/>
              <w:spacing w:line="200" w:lineRule="exact"/>
              <w:jc w:val="left"/>
              <w:rPr>
                <w:color w:val="auto"/>
                <w:sz w:val="18"/>
                <w:szCs w:val="18"/>
              </w:rPr>
            </w:pPr>
            <w:r>
              <w:rPr>
                <w:color w:val="auto"/>
                <w:sz w:val="18"/>
                <w:szCs w:val="18"/>
              </w:rPr>
              <w:t>Comprehensive Practice of International Business</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default"/>
                <w:color w:val="auto"/>
                <w:sz w:val="18"/>
                <w:szCs w:val="18"/>
              </w:rPr>
              <w:t>2</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2周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6</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rFonts w:hint="default" w:eastAsia="宋体"/>
                <w:color w:val="auto"/>
                <w:sz w:val="18"/>
                <w:szCs w:val="18"/>
                <w:lang w:val="en-US" w:eastAsia="zh-CN"/>
              </w:rPr>
            </w:pPr>
            <w:r>
              <w:rPr>
                <w:rFonts w:hint="eastAsia"/>
                <w:color w:val="auto"/>
                <w:sz w:val="18"/>
                <w:szCs w:val="18"/>
                <w:lang w:val="en-US" w:eastAsia="zh-CN"/>
              </w:rPr>
              <w:t>231318123</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lang w:eastAsia="zh-Hans"/>
              </w:rPr>
            </w:pPr>
            <w:r>
              <w:rPr>
                <w:color w:val="auto"/>
                <w:sz w:val="18"/>
                <w:szCs w:val="18"/>
                <w:lang w:eastAsia="zh-Hans"/>
              </w:rPr>
              <w:t>专业文献研究</w:t>
            </w:r>
          </w:p>
          <w:p>
            <w:pPr>
              <w:spacing w:line="200" w:lineRule="exact"/>
              <w:jc w:val="left"/>
              <w:rPr>
                <w:color w:val="auto"/>
                <w:sz w:val="18"/>
                <w:szCs w:val="18"/>
              </w:rPr>
            </w:pPr>
            <w:r>
              <w:rPr>
                <w:rFonts w:hint="default"/>
                <w:color w:val="auto"/>
                <w:sz w:val="18"/>
                <w:szCs w:val="18"/>
                <w:lang w:eastAsia="zh-Hans"/>
              </w:rPr>
              <w:t>P</w:t>
            </w:r>
            <w:r>
              <w:rPr>
                <w:color w:val="auto"/>
                <w:sz w:val="18"/>
                <w:szCs w:val="18"/>
                <w:lang w:eastAsia="zh-Hans"/>
              </w:rPr>
              <w:t xml:space="preserve">rofessional </w:t>
            </w:r>
            <w:r>
              <w:rPr>
                <w:rFonts w:hint="default"/>
                <w:color w:val="auto"/>
                <w:sz w:val="18"/>
                <w:szCs w:val="18"/>
                <w:lang w:eastAsia="zh-Hans"/>
              </w:rPr>
              <w:t>L</w:t>
            </w:r>
            <w:r>
              <w:rPr>
                <w:color w:val="auto"/>
                <w:sz w:val="18"/>
                <w:szCs w:val="18"/>
                <w:lang w:eastAsia="zh-Hans"/>
              </w:rPr>
              <w:t>iterature</w:t>
            </w:r>
            <w:r>
              <w:rPr>
                <w:rFonts w:hint="default"/>
                <w:color w:val="auto"/>
                <w:sz w:val="18"/>
                <w:szCs w:val="18"/>
                <w:lang w:eastAsia="zh-Hans"/>
              </w:rPr>
              <w:t xml:space="preserve"> Study</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3</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default"/>
                <w:color w:val="auto"/>
                <w:sz w:val="18"/>
                <w:szCs w:val="18"/>
                <w:lang w:eastAsia="zh-Hans"/>
              </w:rPr>
              <w:t>3</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3周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6</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211314027</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学术论文写作训练</w:t>
            </w:r>
          </w:p>
          <w:p>
            <w:pPr>
              <w:snapToGrid/>
              <w:spacing w:line="200" w:lineRule="exact"/>
              <w:jc w:val="left"/>
              <w:rPr>
                <w:color w:val="auto"/>
                <w:sz w:val="18"/>
                <w:szCs w:val="18"/>
              </w:rPr>
            </w:pPr>
            <w:r>
              <w:rPr>
                <w:color w:val="auto"/>
                <w:sz w:val="18"/>
                <w:szCs w:val="18"/>
              </w:rPr>
              <w:t xml:space="preserve">Academic </w:t>
            </w:r>
            <w:r>
              <w:rPr>
                <w:rFonts w:hint="default"/>
                <w:color w:val="auto"/>
                <w:sz w:val="18"/>
                <w:szCs w:val="18"/>
              </w:rPr>
              <w:t>E</w:t>
            </w:r>
            <w:r>
              <w:rPr>
                <w:color w:val="auto"/>
                <w:sz w:val="18"/>
                <w:szCs w:val="18"/>
              </w:rPr>
              <w:t xml:space="preserve">ssay </w:t>
            </w:r>
            <w:r>
              <w:rPr>
                <w:rFonts w:hint="default"/>
                <w:color w:val="auto"/>
                <w:sz w:val="18"/>
                <w:szCs w:val="18"/>
              </w:rPr>
              <w:t>W</w:t>
            </w:r>
            <w:r>
              <w:rPr>
                <w:color w:val="auto"/>
                <w:sz w:val="18"/>
                <w:szCs w:val="18"/>
              </w:rPr>
              <w:t xml:space="preserve">riting </w:t>
            </w:r>
            <w:r>
              <w:rPr>
                <w:rFonts w:hint="default"/>
                <w:color w:val="auto"/>
                <w:sz w:val="18"/>
                <w:szCs w:val="18"/>
              </w:rPr>
              <w:t>T</w:t>
            </w:r>
            <w:r>
              <w:rPr>
                <w:color w:val="auto"/>
                <w:sz w:val="18"/>
                <w:szCs w:val="18"/>
              </w:rPr>
              <w:t>raining</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4</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default"/>
                <w:color w:val="auto"/>
                <w:sz w:val="18"/>
                <w:szCs w:val="18"/>
                <w:lang w:eastAsia="zh-Hans"/>
              </w:rPr>
              <w:t>4</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4周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7</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snapToGrid w:val="0"/>
              <w:rPr>
                <w:color w:val="auto"/>
                <w:sz w:val="18"/>
                <w:szCs w:val="18"/>
              </w:rPr>
            </w:pPr>
          </w:p>
        </w:tc>
        <w:tc>
          <w:tcPr>
            <w:tcW w:w="1058" w:type="dxa"/>
            <w:tcMar>
              <w:top w:w="15" w:type="dxa"/>
              <w:left w:w="15" w:type="dxa"/>
              <w:bottom w:w="0" w:type="dxa"/>
              <w:right w:w="15" w:type="dxa"/>
            </w:tcMar>
            <w:vAlign w:val="center"/>
          </w:tcPr>
          <w:p>
            <w:pPr>
              <w:snapToGrid w:val="0"/>
              <w:jc w:val="center"/>
              <w:rPr>
                <w:rFonts w:hint="default" w:eastAsia="宋体"/>
                <w:color w:val="auto"/>
                <w:sz w:val="18"/>
                <w:szCs w:val="18"/>
                <w:lang w:val="en-US" w:eastAsia="zh-CN"/>
              </w:rPr>
            </w:pPr>
            <w:r>
              <w:rPr>
                <w:rFonts w:hint="eastAsia"/>
                <w:color w:val="auto"/>
                <w:sz w:val="18"/>
                <w:szCs w:val="18"/>
                <w:lang w:val="en-US" w:eastAsia="zh-CN"/>
              </w:rPr>
              <w:t>231318124</w:t>
            </w:r>
          </w:p>
        </w:tc>
        <w:tc>
          <w:tcPr>
            <w:tcW w:w="3636" w:type="dxa"/>
            <w:gridSpan w:val="9"/>
            <w:tcMar>
              <w:top w:w="15" w:type="dxa"/>
              <w:left w:w="15" w:type="dxa"/>
              <w:bottom w:w="0" w:type="dxa"/>
              <w:right w:w="15" w:type="dxa"/>
            </w:tcMar>
            <w:vAlign w:val="center"/>
          </w:tcPr>
          <w:p>
            <w:pPr>
              <w:widowControl/>
              <w:spacing w:line="200" w:lineRule="exact"/>
              <w:jc w:val="left"/>
              <w:rPr>
                <w:color w:val="auto"/>
                <w:sz w:val="18"/>
                <w:szCs w:val="18"/>
                <w:lang w:eastAsia="zh-Hans"/>
              </w:rPr>
            </w:pPr>
            <w:r>
              <w:rPr>
                <w:rFonts w:hint="default"/>
                <w:color w:val="auto"/>
                <w:sz w:val="18"/>
                <w:szCs w:val="18"/>
                <w:lang w:eastAsia="zh-Hans"/>
              </w:rPr>
              <w:t>国际经济与贸易业界访谈</w:t>
            </w:r>
          </w:p>
          <w:p>
            <w:pPr>
              <w:widowControl/>
              <w:spacing w:line="200" w:lineRule="exact"/>
              <w:jc w:val="left"/>
              <w:rPr>
                <w:color w:val="auto"/>
                <w:sz w:val="18"/>
                <w:szCs w:val="18"/>
              </w:rPr>
            </w:pPr>
            <w:r>
              <w:rPr>
                <w:rFonts w:hint="default"/>
                <w:color w:val="auto"/>
                <w:sz w:val="18"/>
                <w:szCs w:val="18"/>
                <w:lang w:eastAsia="zh-Hans"/>
              </w:rPr>
              <w:t>International Economic</w:t>
            </w:r>
            <w:r>
              <w:rPr>
                <w:rFonts w:hint="eastAsia"/>
                <w:color w:val="auto"/>
                <w:sz w:val="18"/>
                <w:szCs w:val="18"/>
                <w:lang w:val="en-US" w:eastAsia="zh-Hans"/>
              </w:rPr>
              <w:t>s</w:t>
            </w:r>
            <w:r>
              <w:rPr>
                <w:rFonts w:hint="default"/>
                <w:color w:val="auto"/>
                <w:sz w:val="18"/>
                <w:szCs w:val="18"/>
                <w:lang w:eastAsia="zh-Hans"/>
              </w:rPr>
              <w:t xml:space="preserve"> and Trade </w:t>
            </w:r>
            <w:r>
              <w:rPr>
                <w:rFonts w:ascii="Times New Roman" w:hAnsi="Times New Roman" w:eastAsia="宋体" w:cs="Times New Roman"/>
                <w:color w:val="auto"/>
                <w:kern w:val="2"/>
                <w:sz w:val="18"/>
                <w:szCs w:val="18"/>
                <w:lang w:val="en-US" w:eastAsia="zh-CN" w:bidi="ar"/>
              </w:rPr>
              <w:t xml:space="preserve">Specialists </w:t>
            </w:r>
            <w:r>
              <w:rPr>
                <w:rFonts w:cs="Times New Roman"/>
                <w:color w:val="auto"/>
                <w:kern w:val="2"/>
                <w:sz w:val="18"/>
                <w:szCs w:val="18"/>
                <w:lang w:eastAsia="zh-CN" w:bidi="ar"/>
              </w:rPr>
              <w:t>I</w:t>
            </w:r>
            <w:r>
              <w:rPr>
                <w:rFonts w:ascii="Times New Roman" w:hAnsi="Times New Roman" w:eastAsia="宋体" w:cs="Times New Roman"/>
                <w:color w:val="auto"/>
                <w:kern w:val="2"/>
                <w:sz w:val="18"/>
                <w:szCs w:val="18"/>
                <w:lang w:val="en-US" w:eastAsia="zh-CN" w:bidi="ar"/>
              </w:rPr>
              <w:t>nterview</w:t>
            </w:r>
          </w:p>
        </w:tc>
        <w:tc>
          <w:tcPr>
            <w:tcW w:w="620"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p>
        </w:tc>
        <w:tc>
          <w:tcPr>
            <w:tcW w:w="515" w:type="dxa"/>
            <w:gridSpan w:val="3"/>
            <w:tcMar>
              <w:top w:w="15" w:type="dxa"/>
              <w:left w:w="15" w:type="dxa"/>
              <w:bottom w:w="0" w:type="dxa"/>
              <w:right w:w="15" w:type="dxa"/>
            </w:tcMar>
            <w:vAlign w:val="center"/>
          </w:tcPr>
          <w:p>
            <w:pPr>
              <w:snapToGrid w:val="0"/>
              <w:jc w:val="center"/>
              <w:rPr>
                <w:color w:val="auto"/>
                <w:sz w:val="18"/>
                <w:szCs w:val="18"/>
              </w:rPr>
            </w:pPr>
            <w:r>
              <w:rPr>
                <w:rFonts w:hint="default"/>
                <w:color w:val="auto"/>
                <w:sz w:val="18"/>
                <w:szCs w:val="18"/>
                <w:lang w:eastAsia="zh-Hans"/>
              </w:rPr>
              <w:t>1</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1</w:t>
            </w:r>
            <w:r>
              <w:rPr>
                <w:rFonts w:hint="eastAsia"/>
                <w:color w:val="auto"/>
                <w:sz w:val="18"/>
                <w:szCs w:val="18"/>
                <w:lang w:eastAsia="zh-Hans"/>
              </w:rPr>
              <w:t>周</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rPr>
              <w:t>7</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rPr>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211314017</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w:t>
            </w:r>
            <w:r>
              <w:rPr>
                <w:rFonts w:hint="eastAsia"/>
                <w:color w:val="auto"/>
                <w:sz w:val="18"/>
                <w:szCs w:val="18"/>
                <w:lang w:val="en-US" w:eastAsia="zh-Hans"/>
              </w:rPr>
              <w:t>经</w:t>
            </w:r>
            <w:r>
              <w:rPr>
                <w:color w:val="auto"/>
                <w:sz w:val="18"/>
                <w:szCs w:val="18"/>
              </w:rPr>
              <w:t>贸专业毕业实习</w:t>
            </w:r>
          </w:p>
          <w:p>
            <w:pPr>
              <w:widowControl/>
              <w:adjustRightInd/>
              <w:snapToGrid/>
              <w:spacing w:line="200" w:lineRule="exact"/>
              <w:jc w:val="left"/>
              <w:rPr>
                <w:rFonts w:eastAsia="宋体"/>
                <w:color w:val="auto"/>
                <w:kern w:val="2"/>
                <w:sz w:val="18"/>
                <w:szCs w:val="18"/>
              </w:rPr>
            </w:pPr>
            <w:r>
              <w:rPr>
                <w:color w:val="auto"/>
                <w:sz w:val="18"/>
                <w:szCs w:val="18"/>
              </w:rPr>
              <w:t xml:space="preserve">Graduation Practice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4</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default"/>
                <w:color w:val="auto"/>
                <w:sz w:val="18"/>
                <w:szCs w:val="18"/>
              </w:rPr>
              <w:t>4</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4周</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8</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3" w:type="dxa"/>
            <w:gridSpan w:val="3"/>
            <w:vMerge w:val="continue"/>
            <w:vAlign w:val="center"/>
          </w:tcPr>
          <w:p>
            <w:pPr>
              <w:adjustRightInd w:val="0"/>
              <w:snapToGrid w:val="0"/>
              <w:rPr>
                <w:color w:val="auto"/>
                <w:sz w:val="18"/>
                <w:szCs w:val="18"/>
              </w:rPr>
            </w:pPr>
          </w:p>
        </w:tc>
        <w:tc>
          <w:tcPr>
            <w:tcW w:w="105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rFonts w:hint="eastAsia"/>
                <w:color w:val="auto"/>
                <w:sz w:val="18"/>
                <w:szCs w:val="18"/>
              </w:rPr>
              <w:t>211314016</w:t>
            </w:r>
          </w:p>
        </w:tc>
        <w:tc>
          <w:tcPr>
            <w:tcW w:w="3636" w:type="dxa"/>
            <w:gridSpan w:val="9"/>
            <w:tcMar>
              <w:top w:w="15" w:type="dxa"/>
              <w:left w:w="15" w:type="dxa"/>
              <w:bottom w:w="0" w:type="dxa"/>
              <w:right w:w="15" w:type="dxa"/>
            </w:tcMar>
            <w:vAlign w:val="center"/>
          </w:tcPr>
          <w:p>
            <w:pPr>
              <w:spacing w:line="200" w:lineRule="exact"/>
              <w:jc w:val="left"/>
              <w:rPr>
                <w:color w:val="auto"/>
                <w:sz w:val="18"/>
                <w:szCs w:val="18"/>
              </w:rPr>
            </w:pPr>
            <w:r>
              <w:rPr>
                <w:color w:val="auto"/>
                <w:sz w:val="18"/>
                <w:szCs w:val="18"/>
              </w:rPr>
              <w:t>国</w:t>
            </w:r>
            <w:r>
              <w:rPr>
                <w:rFonts w:hint="eastAsia"/>
                <w:color w:val="auto"/>
                <w:sz w:val="18"/>
                <w:szCs w:val="18"/>
                <w:lang w:val="en-US" w:eastAsia="zh-Hans"/>
              </w:rPr>
              <w:t>经</w:t>
            </w:r>
            <w:r>
              <w:rPr>
                <w:color w:val="auto"/>
                <w:sz w:val="18"/>
                <w:szCs w:val="18"/>
              </w:rPr>
              <w:t>贸专业毕业论文</w:t>
            </w:r>
          </w:p>
          <w:p>
            <w:pPr>
              <w:widowControl/>
              <w:adjustRightInd/>
              <w:snapToGrid/>
              <w:spacing w:line="200" w:lineRule="exact"/>
              <w:jc w:val="left"/>
              <w:rPr>
                <w:rFonts w:eastAsiaTheme="majorEastAsia"/>
                <w:color w:val="auto"/>
                <w:kern w:val="0"/>
                <w:sz w:val="18"/>
                <w:szCs w:val="18"/>
              </w:rPr>
            </w:pPr>
            <w:r>
              <w:rPr>
                <w:color w:val="auto"/>
                <w:sz w:val="18"/>
                <w:szCs w:val="18"/>
              </w:rPr>
              <w:t>U</w:t>
            </w:r>
            <w:r>
              <w:rPr>
                <w:rFonts w:hint="eastAsia"/>
                <w:color w:val="auto"/>
                <w:sz w:val="18"/>
                <w:szCs w:val="18"/>
                <w:lang w:val="en-US" w:eastAsia="zh-Hans"/>
              </w:rPr>
              <w:t>nder</w:t>
            </w:r>
            <w:r>
              <w:rPr>
                <w:rFonts w:hint="default"/>
                <w:color w:val="auto"/>
                <w:sz w:val="18"/>
                <w:szCs w:val="18"/>
                <w:lang w:eastAsia="zh-Hans"/>
              </w:rPr>
              <w:t>graduate</w:t>
            </w:r>
            <w:r>
              <w:rPr>
                <w:color w:val="auto"/>
                <w:sz w:val="18"/>
                <w:szCs w:val="18"/>
              </w:rPr>
              <w:t xml:space="preserve"> Thesis </w:t>
            </w:r>
          </w:p>
        </w:tc>
        <w:tc>
          <w:tcPr>
            <w:tcW w:w="620"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12</w:t>
            </w:r>
          </w:p>
        </w:tc>
        <w:tc>
          <w:tcPr>
            <w:tcW w:w="515" w:type="dxa"/>
            <w:gridSpan w:val="3"/>
            <w:tcMar>
              <w:top w:w="15" w:type="dxa"/>
              <w:left w:w="15" w:type="dxa"/>
              <w:bottom w:w="0" w:type="dxa"/>
              <w:right w:w="15" w:type="dxa"/>
            </w:tcMar>
            <w:vAlign w:val="center"/>
          </w:tcPr>
          <w:p>
            <w:pPr>
              <w:adjustRightInd w:val="0"/>
              <w:snapToGrid w:val="0"/>
              <w:jc w:val="center"/>
              <w:rPr>
                <w:color w:val="auto"/>
                <w:sz w:val="18"/>
                <w:szCs w:val="18"/>
              </w:rPr>
            </w:pPr>
            <w:r>
              <w:rPr>
                <w:rFonts w:hint="default"/>
                <w:color w:val="auto"/>
                <w:sz w:val="18"/>
                <w:szCs w:val="18"/>
              </w:rPr>
              <w:t>12</w:t>
            </w:r>
            <w:r>
              <w:rPr>
                <w:rFonts w:hint="eastAsia"/>
                <w:color w:val="auto"/>
                <w:sz w:val="18"/>
                <w:szCs w:val="18"/>
                <w:lang w:val="en-US" w:eastAsia="zh-Hans"/>
              </w:rPr>
              <w:t>周</w:t>
            </w:r>
          </w:p>
        </w:tc>
        <w:tc>
          <w:tcPr>
            <w:tcW w:w="564" w:type="dxa"/>
            <w:gridSpan w:val="2"/>
            <w:tcMar>
              <w:top w:w="15" w:type="dxa"/>
              <w:left w:w="15" w:type="dxa"/>
              <w:bottom w:w="0" w:type="dxa"/>
              <w:right w:w="15" w:type="dxa"/>
            </w:tcMar>
            <w:vAlign w:val="center"/>
          </w:tcPr>
          <w:p>
            <w:pPr>
              <w:snapToGrid w:val="0"/>
              <w:jc w:val="center"/>
              <w:rPr>
                <w:color w:val="auto"/>
                <w:sz w:val="18"/>
                <w:szCs w:val="18"/>
              </w:rPr>
            </w:pPr>
            <w:r>
              <w:rPr>
                <w:color w:val="auto"/>
                <w:sz w:val="18"/>
                <w:szCs w:val="18"/>
              </w:rPr>
              <w:t>---</w:t>
            </w:r>
          </w:p>
        </w:tc>
        <w:tc>
          <w:tcPr>
            <w:tcW w:w="621" w:type="dxa"/>
            <w:gridSpan w:val="2"/>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12周</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color w:val="auto"/>
                <w:kern w:val="0"/>
                <w:sz w:val="18"/>
                <w:szCs w:val="18"/>
              </w:rPr>
            </w:pPr>
            <w:r>
              <w:rPr>
                <w:color w:val="auto"/>
                <w:sz w:val="18"/>
                <w:szCs w:val="18"/>
              </w:rPr>
              <w:t>8</w:t>
            </w:r>
          </w:p>
        </w:tc>
        <w:tc>
          <w:tcPr>
            <w:tcW w:w="1006" w:type="dxa"/>
            <w:vAlign w:val="center"/>
          </w:tcPr>
          <w:p>
            <w:pPr>
              <w:adjustRightInd w:val="0"/>
              <w:snapToGrid w:val="0"/>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933" w:type="dxa"/>
            <w:gridSpan w:val="3"/>
            <w:vMerge w:val="continue"/>
            <w:vAlign w:val="center"/>
          </w:tcPr>
          <w:p>
            <w:pPr>
              <w:adjustRightInd w:val="0"/>
              <w:snapToGrid w:val="0"/>
              <w:jc w:val="center"/>
              <w:rPr>
                <w:b/>
                <w:bCs/>
                <w:color w:val="auto"/>
                <w:spacing w:val="-6"/>
                <w:sz w:val="18"/>
                <w:szCs w:val="18"/>
              </w:rPr>
            </w:pPr>
          </w:p>
        </w:tc>
        <w:tc>
          <w:tcPr>
            <w:tcW w:w="1058"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应修学分</w:t>
            </w:r>
          </w:p>
        </w:tc>
        <w:tc>
          <w:tcPr>
            <w:tcW w:w="5335" w:type="dxa"/>
            <w:gridSpan w:val="16"/>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38</w:t>
            </w:r>
          </w:p>
        </w:tc>
        <w:tc>
          <w:tcPr>
            <w:tcW w:w="1252" w:type="dxa"/>
            <w:gridSpan w:val="3"/>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lang w:val="en-US" w:eastAsia="zh-Hans"/>
              </w:rPr>
              <w:t>专业</w:t>
            </w:r>
            <w:r>
              <w:rPr>
                <w:rFonts w:hint="eastAsia"/>
                <w:b/>
                <w:bCs/>
                <w:color w:val="auto"/>
                <w:sz w:val="18"/>
                <w:szCs w:val="18"/>
              </w:rPr>
              <w:t>实践学分</w:t>
            </w:r>
          </w:p>
        </w:tc>
        <w:tc>
          <w:tcPr>
            <w:tcW w:w="1006" w:type="dxa"/>
            <w:shd w:val="clear" w:color="auto" w:fill="EBF1DE" w:themeFill="accent3" w:themeFillTint="32"/>
            <w:vAlign w:val="center"/>
          </w:tcPr>
          <w:p>
            <w:pPr>
              <w:adjustRightInd w:val="0"/>
              <w:snapToGrid w:val="0"/>
              <w:jc w:val="center"/>
              <w:rPr>
                <w:rFonts w:hint="default"/>
                <w:color w:val="auto"/>
                <w:sz w:val="24"/>
              </w:rPr>
            </w:pPr>
            <w:r>
              <w:rPr>
                <w:b/>
                <w:bCs/>
                <w:color w:val="auto"/>
                <w:sz w:val="18"/>
                <w:szCs w:val="18"/>
              </w:rPr>
              <w:t>3</w:t>
            </w:r>
            <w:r>
              <w:rPr>
                <w:rFonts w:hint="default"/>
                <w:b/>
                <w:bCs/>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991" w:type="dxa"/>
            <w:gridSpan w:val="4"/>
            <w:shd w:val="clear" w:color="auto" w:fill="FDEADA" w:themeFill="accent6" w:themeFillTint="32"/>
            <w:vAlign w:val="center"/>
          </w:tcPr>
          <w:p>
            <w:pPr>
              <w:adjustRightInd w:val="0"/>
              <w:snapToGrid w:val="0"/>
              <w:jc w:val="center"/>
              <w:rPr>
                <w:b/>
                <w:bCs/>
                <w:color w:val="auto"/>
                <w:sz w:val="18"/>
                <w:szCs w:val="18"/>
              </w:rPr>
            </w:pPr>
            <w:r>
              <w:rPr>
                <w:b/>
                <w:bCs/>
                <w:color w:val="auto"/>
                <w:sz w:val="18"/>
                <w:szCs w:val="18"/>
              </w:rPr>
              <w:t>应修学分总计</w:t>
            </w:r>
          </w:p>
        </w:tc>
        <w:tc>
          <w:tcPr>
            <w:tcW w:w="952" w:type="dxa"/>
            <w:shd w:val="clear" w:color="auto" w:fill="FDEADA" w:themeFill="accent6" w:themeFillTint="32"/>
            <w:tcMar>
              <w:top w:w="15" w:type="dxa"/>
              <w:left w:w="15" w:type="dxa"/>
              <w:bottom w:w="0" w:type="dxa"/>
              <w:right w:w="15" w:type="dxa"/>
            </w:tcMar>
            <w:vAlign w:val="center"/>
          </w:tcPr>
          <w:p>
            <w:pPr>
              <w:adjustRightInd w:val="0"/>
              <w:snapToGrid w:val="0"/>
              <w:jc w:val="center"/>
              <w:rPr>
                <w:color w:val="auto"/>
                <w:sz w:val="24"/>
              </w:rPr>
            </w:pPr>
            <w:r>
              <w:rPr>
                <w:rFonts w:hint="eastAsia"/>
                <w:b/>
                <w:bCs/>
                <w:color w:val="auto"/>
                <w:sz w:val="18"/>
                <w:szCs w:val="18"/>
              </w:rPr>
              <w:t>16</w:t>
            </w:r>
            <w:r>
              <w:rPr>
                <w:b/>
                <w:bCs/>
                <w:color w:val="auto"/>
                <w:sz w:val="18"/>
                <w:szCs w:val="18"/>
              </w:rPr>
              <w:t>5</w:t>
            </w:r>
          </w:p>
        </w:tc>
        <w:tc>
          <w:tcPr>
            <w:tcW w:w="1374" w:type="dxa"/>
            <w:gridSpan w:val="5"/>
            <w:shd w:val="clear" w:color="auto" w:fill="FDEADA" w:themeFill="accent6"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必修学分</w:t>
            </w:r>
          </w:p>
        </w:tc>
        <w:tc>
          <w:tcPr>
            <w:tcW w:w="1310" w:type="dxa"/>
            <w:gridSpan w:val="3"/>
            <w:shd w:val="clear" w:color="auto" w:fill="FDEADA" w:themeFill="accent6"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1</w:t>
            </w:r>
            <w:r>
              <w:rPr>
                <w:rFonts w:hint="eastAsia"/>
                <w:b/>
                <w:bCs/>
                <w:color w:val="auto"/>
                <w:sz w:val="18"/>
                <w:szCs w:val="18"/>
                <w:lang w:val="en-US" w:eastAsia="zh-CN"/>
              </w:rPr>
              <w:t>1</w:t>
            </w:r>
            <w:r>
              <w:rPr>
                <w:rFonts w:hint="default"/>
                <w:b/>
                <w:bCs/>
                <w:color w:val="auto"/>
                <w:sz w:val="18"/>
                <w:szCs w:val="18"/>
                <w:lang w:eastAsia="zh-CN"/>
              </w:rPr>
              <w:t>4</w:t>
            </w:r>
          </w:p>
        </w:tc>
        <w:tc>
          <w:tcPr>
            <w:tcW w:w="1135" w:type="dxa"/>
            <w:gridSpan w:val="5"/>
            <w:shd w:val="clear" w:color="auto" w:fill="FDEADA" w:themeFill="accent6" w:themeFillTint="32"/>
            <w:tcMar>
              <w:top w:w="15" w:type="dxa"/>
              <w:left w:w="15" w:type="dxa"/>
              <w:bottom w:w="0" w:type="dxa"/>
              <w:right w:w="15" w:type="dxa"/>
            </w:tcMar>
            <w:vAlign w:val="center"/>
          </w:tcPr>
          <w:p>
            <w:pPr>
              <w:adjustRightInd w:val="0"/>
              <w:snapToGrid w:val="0"/>
              <w:jc w:val="center"/>
              <w:rPr>
                <w:color w:val="auto"/>
                <w:sz w:val="18"/>
                <w:szCs w:val="18"/>
              </w:rPr>
            </w:pPr>
            <w:r>
              <w:rPr>
                <w:rFonts w:hint="eastAsia"/>
                <w:b/>
                <w:bCs/>
                <w:color w:val="auto"/>
                <w:kern w:val="0"/>
                <w:sz w:val="18"/>
                <w:szCs w:val="18"/>
              </w:rPr>
              <w:t>选修学分</w:t>
            </w:r>
          </w:p>
        </w:tc>
        <w:tc>
          <w:tcPr>
            <w:tcW w:w="564" w:type="dxa"/>
            <w:gridSpan w:val="2"/>
            <w:shd w:val="clear" w:color="auto" w:fill="FDEADA" w:themeFill="accent6"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5</w:t>
            </w:r>
            <w:r>
              <w:rPr>
                <w:rFonts w:hint="eastAsia"/>
                <w:b/>
                <w:bCs/>
                <w:color w:val="auto"/>
                <w:sz w:val="18"/>
                <w:szCs w:val="18"/>
                <w:lang w:val="en-US" w:eastAsia="zh-CN"/>
              </w:rPr>
              <w:t>1</w:t>
            </w:r>
          </w:p>
        </w:tc>
        <w:tc>
          <w:tcPr>
            <w:tcW w:w="1252" w:type="dxa"/>
            <w:gridSpan w:val="3"/>
            <w:shd w:val="clear" w:color="auto" w:fill="FDEADA" w:themeFill="accent6"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实验实践学分</w:t>
            </w:r>
          </w:p>
        </w:tc>
        <w:tc>
          <w:tcPr>
            <w:tcW w:w="1006" w:type="dxa"/>
            <w:shd w:val="clear" w:color="auto" w:fill="FDEADA" w:themeFill="accent6" w:themeFillTint="32"/>
            <w:tcMar>
              <w:top w:w="15" w:type="dxa"/>
              <w:left w:w="15" w:type="dxa"/>
              <w:bottom w:w="0" w:type="dxa"/>
              <w:right w:w="15" w:type="dxa"/>
            </w:tcMar>
            <w:vAlign w:val="center"/>
          </w:tcPr>
          <w:p>
            <w:pPr>
              <w:adjustRightInd w:val="0"/>
              <w:snapToGrid w:val="0"/>
              <w:jc w:val="center"/>
              <w:rPr>
                <w:b/>
                <w:bCs/>
                <w:color w:val="auto"/>
                <w:sz w:val="18"/>
                <w:szCs w:val="18"/>
                <w:lang w:eastAsia="zh-Hans"/>
              </w:rPr>
            </w:pPr>
            <w:r>
              <w:rPr>
                <w:b/>
                <w:bCs/>
                <w:color w:val="auto"/>
                <w:sz w:val="18"/>
                <w:szCs w:val="18"/>
              </w:rPr>
              <w:t>43.</w:t>
            </w:r>
            <w:r>
              <w:rPr>
                <w:rFonts w:hint="eastAsia"/>
                <w:b/>
                <w:bCs/>
                <w:color w:val="auto"/>
                <w:sz w:val="18"/>
                <w:szCs w:val="18"/>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933" w:type="dxa"/>
            <w:gridSpan w:val="3"/>
            <w:vAlign w:val="center"/>
          </w:tcPr>
          <w:p>
            <w:pPr>
              <w:adjustRightInd w:val="0"/>
              <w:snapToGrid w:val="0"/>
              <w:spacing w:before="3" w:beforeLines="1" w:after="3" w:afterLines="1"/>
              <w:jc w:val="center"/>
              <w:rPr>
                <w:b/>
                <w:bCs/>
                <w:color w:val="auto"/>
                <w:sz w:val="24"/>
              </w:rPr>
            </w:pPr>
            <w:r>
              <w:rPr>
                <w:rFonts w:hint="eastAsia"/>
                <w:b/>
                <w:bCs/>
                <w:color w:val="auto"/>
                <w:sz w:val="24"/>
              </w:rPr>
              <w:t>制定</w:t>
            </w:r>
          </w:p>
        </w:tc>
        <w:tc>
          <w:tcPr>
            <w:tcW w:w="2010" w:type="dxa"/>
            <w:gridSpan w:val="2"/>
            <w:vAlign w:val="center"/>
          </w:tcPr>
          <w:p>
            <w:pPr>
              <w:adjustRightInd w:val="0"/>
              <w:snapToGrid w:val="0"/>
              <w:spacing w:before="3" w:beforeLines="1" w:after="3" w:afterLines="1"/>
              <w:jc w:val="center"/>
              <w:rPr>
                <w:color w:val="auto"/>
                <w:sz w:val="24"/>
              </w:rPr>
            </w:pPr>
            <w:r>
              <w:drawing>
                <wp:inline distT="0" distB="0" distL="114300" distR="114300">
                  <wp:extent cx="884555" cy="431165"/>
                  <wp:effectExtent l="0" t="0" r="4445" b="635"/>
                  <wp:docPr id="3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1"/>
                          <pic:cNvPicPr>
                            <a:picLocks noChangeAspect="1"/>
                          </pic:cNvPicPr>
                        </pic:nvPicPr>
                        <pic:blipFill>
                          <a:blip r:embed="rId5"/>
                          <a:stretch>
                            <a:fillRect/>
                          </a:stretch>
                        </pic:blipFill>
                        <pic:spPr>
                          <a:xfrm>
                            <a:off x="0" y="0"/>
                            <a:ext cx="884555" cy="431165"/>
                          </a:xfrm>
                          <a:prstGeom prst="rect">
                            <a:avLst/>
                          </a:prstGeom>
                          <a:noFill/>
                          <a:ln>
                            <a:noFill/>
                          </a:ln>
                        </pic:spPr>
                      </pic:pic>
                    </a:graphicData>
                  </a:graphic>
                </wp:inline>
              </w:drawing>
            </w:r>
          </w:p>
        </w:tc>
        <w:tc>
          <w:tcPr>
            <w:tcW w:w="1374" w:type="dxa"/>
            <w:gridSpan w:val="5"/>
            <w:vAlign w:val="center"/>
          </w:tcPr>
          <w:p>
            <w:pPr>
              <w:adjustRightInd w:val="0"/>
              <w:snapToGrid w:val="0"/>
              <w:spacing w:before="3" w:beforeLines="1" w:after="3" w:afterLines="1"/>
              <w:jc w:val="center"/>
              <w:rPr>
                <w:color w:val="auto"/>
                <w:sz w:val="24"/>
              </w:rPr>
            </w:pPr>
            <w:r>
              <w:rPr>
                <w:b/>
                <w:bCs/>
                <w:color w:val="auto"/>
                <w:sz w:val="24"/>
              </w:rPr>
              <w:t>审核</w:t>
            </w:r>
          </w:p>
        </w:tc>
        <w:tc>
          <w:tcPr>
            <w:tcW w:w="1310" w:type="dxa"/>
            <w:gridSpan w:val="3"/>
            <w:vAlign w:val="center"/>
          </w:tcPr>
          <w:p>
            <w:pPr>
              <w:adjustRightInd w:val="0"/>
              <w:snapToGrid w:val="0"/>
              <w:spacing w:before="3" w:beforeLines="1" w:after="3" w:afterLines="1"/>
              <w:jc w:val="center"/>
              <w:rPr>
                <w:rFonts w:hint="eastAsia" w:eastAsia="宋体"/>
                <w:b/>
                <w:bCs/>
                <w:color w:val="auto"/>
                <w:sz w:val="24"/>
                <w:lang w:eastAsia="zh-CN"/>
              </w:rPr>
            </w:pPr>
            <w:r>
              <w:rPr>
                <w:rFonts w:hint="eastAsia" w:eastAsia="宋体"/>
                <w:b/>
                <w:bCs/>
                <w:color w:val="auto"/>
                <w:sz w:val="24"/>
                <w:lang w:eastAsia="zh-CN"/>
              </w:rPr>
              <w:drawing>
                <wp:inline distT="0" distB="0" distL="114300" distR="114300">
                  <wp:extent cx="822960" cy="721995"/>
                  <wp:effectExtent l="0" t="0" r="15240" b="1905"/>
                  <wp:docPr id="5" name="图片 5" descr="41f00b04df1b70dfcbea3c4e85fe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1f00b04df1b70dfcbea3c4e85fe61b"/>
                          <pic:cNvPicPr>
                            <a:picLocks noChangeAspect="1"/>
                          </pic:cNvPicPr>
                        </pic:nvPicPr>
                        <pic:blipFill>
                          <a:blip r:embed="rId6"/>
                          <a:stretch>
                            <a:fillRect/>
                          </a:stretch>
                        </pic:blipFill>
                        <pic:spPr>
                          <a:xfrm>
                            <a:off x="0" y="0"/>
                            <a:ext cx="822960" cy="721995"/>
                          </a:xfrm>
                          <a:prstGeom prst="rect">
                            <a:avLst/>
                          </a:prstGeom>
                        </pic:spPr>
                      </pic:pic>
                    </a:graphicData>
                  </a:graphic>
                </wp:inline>
              </w:drawing>
            </w:r>
          </w:p>
        </w:tc>
        <w:tc>
          <w:tcPr>
            <w:tcW w:w="1699" w:type="dxa"/>
            <w:gridSpan w:val="7"/>
            <w:vAlign w:val="center"/>
          </w:tcPr>
          <w:p>
            <w:pPr>
              <w:adjustRightInd w:val="0"/>
              <w:snapToGrid w:val="0"/>
              <w:spacing w:before="3" w:beforeLines="1" w:after="3" w:afterLines="1"/>
              <w:jc w:val="center"/>
              <w:rPr>
                <w:b/>
                <w:bCs/>
                <w:color w:val="auto"/>
                <w:sz w:val="24"/>
              </w:rPr>
            </w:pPr>
            <w:r>
              <w:rPr>
                <w:rFonts w:hint="eastAsia"/>
                <w:b/>
                <w:bCs/>
                <w:color w:val="auto"/>
                <w:sz w:val="24"/>
              </w:rPr>
              <w:t>院长</w:t>
            </w:r>
          </w:p>
        </w:tc>
        <w:tc>
          <w:tcPr>
            <w:tcW w:w="2258" w:type="dxa"/>
            <w:gridSpan w:val="4"/>
            <w:tcMar>
              <w:top w:w="15" w:type="dxa"/>
              <w:left w:w="15" w:type="dxa"/>
              <w:bottom w:w="0" w:type="dxa"/>
              <w:right w:w="15" w:type="dxa"/>
            </w:tcMar>
            <w:vAlign w:val="center"/>
          </w:tcPr>
          <w:p>
            <w:pPr>
              <w:adjustRightInd w:val="0"/>
              <w:snapToGrid w:val="0"/>
              <w:spacing w:before="3" w:beforeLines="1" w:after="3" w:afterLines="1" w:line="260" w:lineRule="exact"/>
              <w:jc w:val="center"/>
              <w:rPr>
                <w:rFonts w:hint="eastAsia" w:eastAsia="宋体"/>
                <w:color w:val="auto"/>
                <w:sz w:val="24"/>
                <w:lang w:eastAsia="zh-CN"/>
              </w:rPr>
            </w:pPr>
            <w:r>
              <w:rPr>
                <w:rFonts w:hint="eastAsia" w:eastAsia="宋体"/>
                <w:color w:val="auto"/>
                <w:sz w:val="24"/>
                <w:lang w:eastAsia="zh-CN"/>
              </w:rPr>
              <w:drawing>
                <wp:anchor distT="0" distB="0" distL="114300" distR="114300" simplePos="0" relativeHeight="251672576" behindDoc="0" locked="0" layoutInCell="1" allowOverlap="1">
                  <wp:simplePos x="0" y="0"/>
                  <wp:positionH relativeFrom="column">
                    <wp:posOffset>18415</wp:posOffset>
                  </wp:positionH>
                  <wp:positionV relativeFrom="paragraph">
                    <wp:posOffset>20955</wp:posOffset>
                  </wp:positionV>
                  <wp:extent cx="1243965" cy="678180"/>
                  <wp:effectExtent l="0" t="0" r="13335" b="7620"/>
                  <wp:wrapNone/>
                  <wp:docPr id="6" name="图片 6" descr="1694767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4767138(1)"/>
                          <pic:cNvPicPr>
                            <a:picLocks noChangeAspect="1"/>
                          </pic:cNvPicPr>
                        </pic:nvPicPr>
                        <pic:blipFill>
                          <a:blip r:embed="rId7"/>
                          <a:stretch>
                            <a:fillRect/>
                          </a:stretch>
                        </pic:blipFill>
                        <pic:spPr>
                          <a:xfrm>
                            <a:off x="0" y="0"/>
                            <a:ext cx="1243965" cy="678180"/>
                          </a:xfrm>
                          <a:prstGeom prst="rect">
                            <a:avLst/>
                          </a:prstGeom>
                        </pic:spPr>
                      </pic:pic>
                    </a:graphicData>
                  </a:graphic>
                </wp:anchor>
              </w:drawing>
            </w:r>
          </w:p>
        </w:tc>
      </w:tr>
    </w:tbl>
    <w:p>
      <w:pPr>
        <w:adjustRightInd w:val="0"/>
        <w:snapToGrid w:val="0"/>
        <w:spacing w:line="20" w:lineRule="exact"/>
        <w:rPr>
          <w:color w:val="auto"/>
        </w:rPr>
      </w:pPr>
    </w:p>
    <w:sectPr>
      <w:pgSz w:w="11906" w:h="16838"/>
      <w:pgMar w:top="1440" w:right="1417" w:bottom="1440" w:left="1417" w:header="851" w:footer="760" w:gutter="0"/>
      <w:pgBorders>
        <w:top w:val="none" w:sz="0" w:space="0"/>
        <w:left w:val="none" w:sz="0" w:space="0"/>
        <w:bottom w:val="none" w:sz="0" w:space="0"/>
        <w:right w:val="none" w:sz="0" w:space="0"/>
      </w:pgBorders>
      <w:cols w:space="0" w:num="1"/>
      <w:rtlGutter w:val="0"/>
      <w:docGrid w:type="linesAndChar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5DE83"/>
    <w:multiLevelType w:val="singleLevel"/>
    <w:tmpl w:val="EA05DE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xNjQzMDVjZTE3NTA5NGFlZTAwZjEzZDkzNWM4ZmIifQ=="/>
  </w:docVars>
  <w:rsids>
    <w:rsidRoot w:val="001A300A"/>
    <w:rsid w:val="000002F5"/>
    <w:rsid w:val="000005B8"/>
    <w:rsid w:val="00001309"/>
    <w:rsid w:val="000023AA"/>
    <w:rsid w:val="000038BC"/>
    <w:rsid w:val="000048B6"/>
    <w:rsid w:val="000049EE"/>
    <w:rsid w:val="000052B0"/>
    <w:rsid w:val="00005F46"/>
    <w:rsid w:val="000067DB"/>
    <w:rsid w:val="0000682D"/>
    <w:rsid w:val="000072E9"/>
    <w:rsid w:val="00011A08"/>
    <w:rsid w:val="00011E9F"/>
    <w:rsid w:val="0001210C"/>
    <w:rsid w:val="000125AE"/>
    <w:rsid w:val="0001477D"/>
    <w:rsid w:val="000149F9"/>
    <w:rsid w:val="00014AA4"/>
    <w:rsid w:val="00015C0E"/>
    <w:rsid w:val="00016354"/>
    <w:rsid w:val="00016B7B"/>
    <w:rsid w:val="00020B47"/>
    <w:rsid w:val="00020B4C"/>
    <w:rsid w:val="0002109E"/>
    <w:rsid w:val="00021E3D"/>
    <w:rsid w:val="0002241A"/>
    <w:rsid w:val="00022ABB"/>
    <w:rsid w:val="00023BDC"/>
    <w:rsid w:val="00025CA7"/>
    <w:rsid w:val="000261AF"/>
    <w:rsid w:val="00026944"/>
    <w:rsid w:val="00026B20"/>
    <w:rsid w:val="00026ED0"/>
    <w:rsid w:val="0002727C"/>
    <w:rsid w:val="0002773C"/>
    <w:rsid w:val="00027C5A"/>
    <w:rsid w:val="00033844"/>
    <w:rsid w:val="00033BAF"/>
    <w:rsid w:val="00034DEB"/>
    <w:rsid w:val="0003501D"/>
    <w:rsid w:val="00035D98"/>
    <w:rsid w:val="00036483"/>
    <w:rsid w:val="00037372"/>
    <w:rsid w:val="00040B15"/>
    <w:rsid w:val="00042381"/>
    <w:rsid w:val="00042579"/>
    <w:rsid w:val="000425B1"/>
    <w:rsid w:val="00042B77"/>
    <w:rsid w:val="00043717"/>
    <w:rsid w:val="00043E69"/>
    <w:rsid w:val="000441EC"/>
    <w:rsid w:val="00044B65"/>
    <w:rsid w:val="00044BE0"/>
    <w:rsid w:val="00044C48"/>
    <w:rsid w:val="00045173"/>
    <w:rsid w:val="000458EE"/>
    <w:rsid w:val="00045DB3"/>
    <w:rsid w:val="00045FE1"/>
    <w:rsid w:val="00046524"/>
    <w:rsid w:val="000471EA"/>
    <w:rsid w:val="00047FBE"/>
    <w:rsid w:val="00050729"/>
    <w:rsid w:val="00051857"/>
    <w:rsid w:val="00051B9F"/>
    <w:rsid w:val="000526B9"/>
    <w:rsid w:val="00052B6A"/>
    <w:rsid w:val="00053306"/>
    <w:rsid w:val="00053F20"/>
    <w:rsid w:val="00054099"/>
    <w:rsid w:val="0005420F"/>
    <w:rsid w:val="0005433B"/>
    <w:rsid w:val="0005444B"/>
    <w:rsid w:val="00054966"/>
    <w:rsid w:val="00054997"/>
    <w:rsid w:val="00055F3F"/>
    <w:rsid w:val="0005610D"/>
    <w:rsid w:val="00056E9E"/>
    <w:rsid w:val="0005747D"/>
    <w:rsid w:val="00060425"/>
    <w:rsid w:val="0006159F"/>
    <w:rsid w:val="000621D9"/>
    <w:rsid w:val="00062340"/>
    <w:rsid w:val="00062AFA"/>
    <w:rsid w:val="00065FC8"/>
    <w:rsid w:val="00066E5E"/>
    <w:rsid w:val="00066E9A"/>
    <w:rsid w:val="000671C9"/>
    <w:rsid w:val="000675BF"/>
    <w:rsid w:val="00067FD8"/>
    <w:rsid w:val="000702C6"/>
    <w:rsid w:val="000703FD"/>
    <w:rsid w:val="00071017"/>
    <w:rsid w:val="000713A5"/>
    <w:rsid w:val="0007296B"/>
    <w:rsid w:val="00072B0B"/>
    <w:rsid w:val="00072C47"/>
    <w:rsid w:val="00072F5E"/>
    <w:rsid w:val="00073B0C"/>
    <w:rsid w:val="00073BE4"/>
    <w:rsid w:val="00074D3F"/>
    <w:rsid w:val="0007538F"/>
    <w:rsid w:val="00075DFF"/>
    <w:rsid w:val="000770F0"/>
    <w:rsid w:val="0007738A"/>
    <w:rsid w:val="000775A7"/>
    <w:rsid w:val="00077651"/>
    <w:rsid w:val="000803B1"/>
    <w:rsid w:val="000803D1"/>
    <w:rsid w:val="00081556"/>
    <w:rsid w:val="000819AC"/>
    <w:rsid w:val="00081A3F"/>
    <w:rsid w:val="000825AB"/>
    <w:rsid w:val="00084E42"/>
    <w:rsid w:val="000853C4"/>
    <w:rsid w:val="00085B19"/>
    <w:rsid w:val="00086216"/>
    <w:rsid w:val="00087B3A"/>
    <w:rsid w:val="00090189"/>
    <w:rsid w:val="000905A8"/>
    <w:rsid w:val="00091367"/>
    <w:rsid w:val="00092AB8"/>
    <w:rsid w:val="00092C24"/>
    <w:rsid w:val="00093559"/>
    <w:rsid w:val="00094029"/>
    <w:rsid w:val="00094B24"/>
    <w:rsid w:val="00094C2C"/>
    <w:rsid w:val="00095BB3"/>
    <w:rsid w:val="00095E11"/>
    <w:rsid w:val="0009638F"/>
    <w:rsid w:val="000A0061"/>
    <w:rsid w:val="000A0063"/>
    <w:rsid w:val="000A0C4D"/>
    <w:rsid w:val="000A1820"/>
    <w:rsid w:val="000A214C"/>
    <w:rsid w:val="000A23D1"/>
    <w:rsid w:val="000A24C0"/>
    <w:rsid w:val="000A2E59"/>
    <w:rsid w:val="000A31CB"/>
    <w:rsid w:val="000A61A4"/>
    <w:rsid w:val="000B03F5"/>
    <w:rsid w:val="000B13E3"/>
    <w:rsid w:val="000B1415"/>
    <w:rsid w:val="000B1581"/>
    <w:rsid w:val="000B29E3"/>
    <w:rsid w:val="000B32EC"/>
    <w:rsid w:val="000B38F0"/>
    <w:rsid w:val="000B3AB5"/>
    <w:rsid w:val="000B3F4E"/>
    <w:rsid w:val="000B4330"/>
    <w:rsid w:val="000B50EE"/>
    <w:rsid w:val="000B5411"/>
    <w:rsid w:val="000B546F"/>
    <w:rsid w:val="000B5A3E"/>
    <w:rsid w:val="000B62B6"/>
    <w:rsid w:val="000B7672"/>
    <w:rsid w:val="000C194B"/>
    <w:rsid w:val="000C2635"/>
    <w:rsid w:val="000C2CA9"/>
    <w:rsid w:val="000C39BC"/>
    <w:rsid w:val="000C3C9E"/>
    <w:rsid w:val="000C404C"/>
    <w:rsid w:val="000C5167"/>
    <w:rsid w:val="000C545A"/>
    <w:rsid w:val="000C57F6"/>
    <w:rsid w:val="000C63FD"/>
    <w:rsid w:val="000C6497"/>
    <w:rsid w:val="000C66B0"/>
    <w:rsid w:val="000C6A2D"/>
    <w:rsid w:val="000D0CB2"/>
    <w:rsid w:val="000D1C7D"/>
    <w:rsid w:val="000D3FC4"/>
    <w:rsid w:val="000D465B"/>
    <w:rsid w:val="000D4676"/>
    <w:rsid w:val="000D4975"/>
    <w:rsid w:val="000D49FF"/>
    <w:rsid w:val="000D4F94"/>
    <w:rsid w:val="000D53F8"/>
    <w:rsid w:val="000D6768"/>
    <w:rsid w:val="000D6C84"/>
    <w:rsid w:val="000D7F45"/>
    <w:rsid w:val="000E2049"/>
    <w:rsid w:val="000E22AD"/>
    <w:rsid w:val="000E294D"/>
    <w:rsid w:val="000E327A"/>
    <w:rsid w:val="000E3FB5"/>
    <w:rsid w:val="000E4D82"/>
    <w:rsid w:val="000E4FE1"/>
    <w:rsid w:val="000F070D"/>
    <w:rsid w:val="000F07FD"/>
    <w:rsid w:val="000F16A0"/>
    <w:rsid w:val="000F1855"/>
    <w:rsid w:val="000F18B0"/>
    <w:rsid w:val="000F1B16"/>
    <w:rsid w:val="000F296D"/>
    <w:rsid w:val="000F365A"/>
    <w:rsid w:val="000F4AE6"/>
    <w:rsid w:val="000F5579"/>
    <w:rsid w:val="000F5686"/>
    <w:rsid w:val="000F5796"/>
    <w:rsid w:val="000F61C1"/>
    <w:rsid w:val="000F627F"/>
    <w:rsid w:val="000F6641"/>
    <w:rsid w:val="000F67BD"/>
    <w:rsid w:val="000F70B8"/>
    <w:rsid w:val="000F71B8"/>
    <w:rsid w:val="00100056"/>
    <w:rsid w:val="001005D4"/>
    <w:rsid w:val="001019FB"/>
    <w:rsid w:val="001025E4"/>
    <w:rsid w:val="00102E42"/>
    <w:rsid w:val="001036B9"/>
    <w:rsid w:val="00103A71"/>
    <w:rsid w:val="00103BFE"/>
    <w:rsid w:val="00103CB4"/>
    <w:rsid w:val="00104B22"/>
    <w:rsid w:val="00105F2A"/>
    <w:rsid w:val="00106F9E"/>
    <w:rsid w:val="001100F9"/>
    <w:rsid w:val="00110B07"/>
    <w:rsid w:val="00111D13"/>
    <w:rsid w:val="00112F60"/>
    <w:rsid w:val="001130FE"/>
    <w:rsid w:val="001135C7"/>
    <w:rsid w:val="00113C8E"/>
    <w:rsid w:val="001149D9"/>
    <w:rsid w:val="001151D7"/>
    <w:rsid w:val="001163D1"/>
    <w:rsid w:val="00117879"/>
    <w:rsid w:val="0011794C"/>
    <w:rsid w:val="00117B86"/>
    <w:rsid w:val="001208DF"/>
    <w:rsid w:val="00122398"/>
    <w:rsid w:val="0012243F"/>
    <w:rsid w:val="0012367C"/>
    <w:rsid w:val="00124936"/>
    <w:rsid w:val="00126108"/>
    <w:rsid w:val="0012638A"/>
    <w:rsid w:val="00126DC1"/>
    <w:rsid w:val="00127490"/>
    <w:rsid w:val="00127783"/>
    <w:rsid w:val="001278C6"/>
    <w:rsid w:val="001309BB"/>
    <w:rsid w:val="00131C76"/>
    <w:rsid w:val="001329FD"/>
    <w:rsid w:val="00134045"/>
    <w:rsid w:val="001342FD"/>
    <w:rsid w:val="00134AB2"/>
    <w:rsid w:val="00134D5D"/>
    <w:rsid w:val="00135951"/>
    <w:rsid w:val="0013628B"/>
    <w:rsid w:val="001368F9"/>
    <w:rsid w:val="0013690D"/>
    <w:rsid w:val="00136F60"/>
    <w:rsid w:val="001375F8"/>
    <w:rsid w:val="00140D84"/>
    <w:rsid w:val="00141757"/>
    <w:rsid w:val="00141907"/>
    <w:rsid w:val="00142AE0"/>
    <w:rsid w:val="00143B8A"/>
    <w:rsid w:val="00143C28"/>
    <w:rsid w:val="00143E5A"/>
    <w:rsid w:val="0014517F"/>
    <w:rsid w:val="00145744"/>
    <w:rsid w:val="00145C35"/>
    <w:rsid w:val="00146098"/>
    <w:rsid w:val="0014690F"/>
    <w:rsid w:val="00147041"/>
    <w:rsid w:val="00147A4D"/>
    <w:rsid w:val="00147D0F"/>
    <w:rsid w:val="00150343"/>
    <w:rsid w:val="00150632"/>
    <w:rsid w:val="00150F03"/>
    <w:rsid w:val="00150F38"/>
    <w:rsid w:val="0015107E"/>
    <w:rsid w:val="00151339"/>
    <w:rsid w:val="001515A9"/>
    <w:rsid w:val="00151750"/>
    <w:rsid w:val="00151937"/>
    <w:rsid w:val="00152289"/>
    <w:rsid w:val="0015264F"/>
    <w:rsid w:val="00152930"/>
    <w:rsid w:val="00152ED8"/>
    <w:rsid w:val="00153266"/>
    <w:rsid w:val="00154C56"/>
    <w:rsid w:val="00154FB4"/>
    <w:rsid w:val="0015579D"/>
    <w:rsid w:val="00156C66"/>
    <w:rsid w:val="0015769E"/>
    <w:rsid w:val="001577BD"/>
    <w:rsid w:val="00160770"/>
    <w:rsid w:val="00160879"/>
    <w:rsid w:val="0016133D"/>
    <w:rsid w:val="00161554"/>
    <w:rsid w:val="00161A79"/>
    <w:rsid w:val="001632D8"/>
    <w:rsid w:val="001653AA"/>
    <w:rsid w:val="00165A8D"/>
    <w:rsid w:val="00166A9A"/>
    <w:rsid w:val="001676C6"/>
    <w:rsid w:val="00170373"/>
    <w:rsid w:val="00170E0F"/>
    <w:rsid w:val="00170FB8"/>
    <w:rsid w:val="001714EE"/>
    <w:rsid w:val="00171546"/>
    <w:rsid w:val="00171FD1"/>
    <w:rsid w:val="00172C11"/>
    <w:rsid w:val="00172D8A"/>
    <w:rsid w:val="001732B6"/>
    <w:rsid w:val="001732DC"/>
    <w:rsid w:val="00173B94"/>
    <w:rsid w:val="00173D30"/>
    <w:rsid w:val="001758C4"/>
    <w:rsid w:val="001774B1"/>
    <w:rsid w:val="001777C3"/>
    <w:rsid w:val="00177AA3"/>
    <w:rsid w:val="00180941"/>
    <w:rsid w:val="00180D70"/>
    <w:rsid w:val="00180F30"/>
    <w:rsid w:val="00181219"/>
    <w:rsid w:val="00181E34"/>
    <w:rsid w:val="00182E55"/>
    <w:rsid w:val="001842B5"/>
    <w:rsid w:val="001854DF"/>
    <w:rsid w:val="001861EE"/>
    <w:rsid w:val="00186D23"/>
    <w:rsid w:val="0018749C"/>
    <w:rsid w:val="00187E15"/>
    <w:rsid w:val="001913CA"/>
    <w:rsid w:val="001917DD"/>
    <w:rsid w:val="00192859"/>
    <w:rsid w:val="00193481"/>
    <w:rsid w:val="001942EB"/>
    <w:rsid w:val="001945A1"/>
    <w:rsid w:val="0019623F"/>
    <w:rsid w:val="00197559"/>
    <w:rsid w:val="001A10C5"/>
    <w:rsid w:val="001A15D1"/>
    <w:rsid w:val="001A29E1"/>
    <w:rsid w:val="001A300A"/>
    <w:rsid w:val="001A3532"/>
    <w:rsid w:val="001A3F86"/>
    <w:rsid w:val="001A432C"/>
    <w:rsid w:val="001A4867"/>
    <w:rsid w:val="001A4E81"/>
    <w:rsid w:val="001A59FA"/>
    <w:rsid w:val="001A5F94"/>
    <w:rsid w:val="001A6252"/>
    <w:rsid w:val="001A6AFA"/>
    <w:rsid w:val="001A713B"/>
    <w:rsid w:val="001A71F5"/>
    <w:rsid w:val="001A74A4"/>
    <w:rsid w:val="001A7A26"/>
    <w:rsid w:val="001A7D33"/>
    <w:rsid w:val="001A7DA6"/>
    <w:rsid w:val="001B2851"/>
    <w:rsid w:val="001B365F"/>
    <w:rsid w:val="001B3DB4"/>
    <w:rsid w:val="001B4281"/>
    <w:rsid w:val="001B46BF"/>
    <w:rsid w:val="001B5306"/>
    <w:rsid w:val="001B5A3A"/>
    <w:rsid w:val="001B6422"/>
    <w:rsid w:val="001B6C80"/>
    <w:rsid w:val="001B745F"/>
    <w:rsid w:val="001B7D38"/>
    <w:rsid w:val="001C0B02"/>
    <w:rsid w:val="001C2050"/>
    <w:rsid w:val="001C2C01"/>
    <w:rsid w:val="001C2F0D"/>
    <w:rsid w:val="001C2F2E"/>
    <w:rsid w:val="001C415C"/>
    <w:rsid w:val="001C4418"/>
    <w:rsid w:val="001C4727"/>
    <w:rsid w:val="001C4999"/>
    <w:rsid w:val="001C4FF3"/>
    <w:rsid w:val="001C71C2"/>
    <w:rsid w:val="001C76D9"/>
    <w:rsid w:val="001C79AC"/>
    <w:rsid w:val="001C79D3"/>
    <w:rsid w:val="001D089F"/>
    <w:rsid w:val="001D0C13"/>
    <w:rsid w:val="001D0FAF"/>
    <w:rsid w:val="001D0FD1"/>
    <w:rsid w:val="001D1AA5"/>
    <w:rsid w:val="001D1C66"/>
    <w:rsid w:val="001D4176"/>
    <w:rsid w:val="001D4CA2"/>
    <w:rsid w:val="001D573F"/>
    <w:rsid w:val="001D6768"/>
    <w:rsid w:val="001D7281"/>
    <w:rsid w:val="001E02CC"/>
    <w:rsid w:val="001E0F67"/>
    <w:rsid w:val="001E1CAB"/>
    <w:rsid w:val="001E211E"/>
    <w:rsid w:val="001E28A5"/>
    <w:rsid w:val="001E3120"/>
    <w:rsid w:val="001E359B"/>
    <w:rsid w:val="001E35C1"/>
    <w:rsid w:val="001E37AC"/>
    <w:rsid w:val="001E4067"/>
    <w:rsid w:val="001E4572"/>
    <w:rsid w:val="001E511C"/>
    <w:rsid w:val="001E5EDF"/>
    <w:rsid w:val="001E5EE0"/>
    <w:rsid w:val="001E62B0"/>
    <w:rsid w:val="001E6871"/>
    <w:rsid w:val="001E68B0"/>
    <w:rsid w:val="001E6B4E"/>
    <w:rsid w:val="001E7743"/>
    <w:rsid w:val="001E7A4C"/>
    <w:rsid w:val="001E7EA6"/>
    <w:rsid w:val="001F08E5"/>
    <w:rsid w:val="001F0B68"/>
    <w:rsid w:val="001F179C"/>
    <w:rsid w:val="001F1BF1"/>
    <w:rsid w:val="001F2149"/>
    <w:rsid w:val="001F292A"/>
    <w:rsid w:val="001F2BE5"/>
    <w:rsid w:val="001F37A3"/>
    <w:rsid w:val="001F3A65"/>
    <w:rsid w:val="001F50FD"/>
    <w:rsid w:val="001F53A1"/>
    <w:rsid w:val="001F62C9"/>
    <w:rsid w:val="001F6360"/>
    <w:rsid w:val="001F63CD"/>
    <w:rsid w:val="001F6BA1"/>
    <w:rsid w:val="002007BC"/>
    <w:rsid w:val="00200C26"/>
    <w:rsid w:val="002017D8"/>
    <w:rsid w:val="00203FBD"/>
    <w:rsid w:val="00204D1C"/>
    <w:rsid w:val="00204EE0"/>
    <w:rsid w:val="00204F18"/>
    <w:rsid w:val="002053CA"/>
    <w:rsid w:val="00205E84"/>
    <w:rsid w:val="00206652"/>
    <w:rsid w:val="002075F2"/>
    <w:rsid w:val="00207AAD"/>
    <w:rsid w:val="00207E8D"/>
    <w:rsid w:val="002106A1"/>
    <w:rsid w:val="00210A15"/>
    <w:rsid w:val="00210A6E"/>
    <w:rsid w:val="00210F8E"/>
    <w:rsid w:val="002122E3"/>
    <w:rsid w:val="00212423"/>
    <w:rsid w:val="00213286"/>
    <w:rsid w:val="0021335C"/>
    <w:rsid w:val="00213647"/>
    <w:rsid w:val="00213B3F"/>
    <w:rsid w:val="00213E2C"/>
    <w:rsid w:val="002149E0"/>
    <w:rsid w:val="00214C58"/>
    <w:rsid w:val="00214EA5"/>
    <w:rsid w:val="002154CB"/>
    <w:rsid w:val="00215A8E"/>
    <w:rsid w:val="00215EEF"/>
    <w:rsid w:val="00216164"/>
    <w:rsid w:val="002165C9"/>
    <w:rsid w:val="00216881"/>
    <w:rsid w:val="002174EC"/>
    <w:rsid w:val="002176F5"/>
    <w:rsid w:val="00217DFE"/>
    <w:rsid w:val="00217E79"/>
    <w:rsid w:val="002202A9"/>
    <w:rsid w:val="00220936"/>
    <w:rsid w:val="00221099"/>
    <w:rsid w:val="00222065"/>
    <w:rsid w:val="0022362A"/>
    <w:rsid w:val="00223B14"/>
    <w:rsid w:val="00223E86"/>
    <w:rsid w:val="00224449"/>
    <w:rsid w:val="00225ADF"/>
    <w:rsid w:val="00226193"/>
    <w:rsid w:val="00226384"/>
    <w:rsid w:val="002271E1"/>
    <w:rsid w:val="0022792D"/>
    <w:rsid w:val="00230C5D"/>
    <w:rsid w:val="002313A8"/>
    <w:rsid w:val="00233235"/>
    <w:rsid w:val="00233931"/>
    <w:rsid w:val="00234439"/>
    <w:rsid w:val="00235018"/>
    <w:rsid w:val="002353D7"/>
    <w:rsid w:val="0023597A"/>
    <w:rsid w:val="0023666D"/>
    <w:rsid w:val="00236DD4"/>
    <w:rsid w:val="00237BFB"/>
    <w:rsid w:val="0024189C"/>
    <w:rsid w:val="00241D17"/>
    <w:rsid w:val="00242002"/>
    <w:rsid w:val="002425D8"/>
    <w:rsid w:val="00243A40"/>
    <w:rsid w:val="002454C5"/>
    <w:rsid w:val="00245A0E"/>
    <w:rsid w:val="00245E87"/>
    <w:rsid w:val="00246515"/>
    <w:rsid w:val="002470A1"/>
    <w:rsid w:val="00247D63"/>
    <w:rsid w:val="00250281"/>
    <w:rsid w:val="00250C21"/>
    <w:rsid w:val="002513C1"/>
    <w:rsid w:val="002514FA"/>
    <w:rsid w:val="0025165E"/>
    <w:rsid w:val="00251C3A"/>
    <w:rsid w:val="00253BB5"/>
    <w:rsid w:val="00254153"/>
    <w:rsid w:val="00254190"/>
    <w:rsid w:val="0025424F"/>
    <w:rsid w:val="00254278"/>
    <w:rsid w:val="002544BA"/>
    <w:rsid w:val="00255B85"/>
    <w:rsid w:val="00256ABB"/>
    <w:rsid w:val="0026070E"/>
    <w:rsid w:val="002610A6"/>
    <w:rsid w:val="002617FA"/>
    <w:rsid w:val="00261A8D"/>
    <w:rsid w:val="00262A77"/>
    <w:rsid w:val="00262F84"/>
    <w:rsid w:val="002630A8"/>
    <w:rsid w:val="00263862"/>
    <w:rsid w:val="0026393C"/>
    <w:rsid w:val="00264060"/>
    <w:rsid w:val="0026427A"/>
    <w:rsid w:val="00264432"/>
    <w:rsid w:val="00264572"/>
    <w:rsid w:val="002646AA"/>
    <w:rsid w:val="00265932"/>
    <w:rsid w:val="00265998"/>
    <w:rsid w:val="00265FF4"/>
    <w:rsid w:val="00267633"/>
    <w:rsid w:val="00267A05"/>
    <w:rsid w:val="0027077B"/>
    <w:rsid w:val="0027160A"/>
    <w:rsid w:val="00271970"/>
    <w:rsid w:val="002719FB"/>
    <w:rsid w:val="00271F17"/>
    <w:rsid w:val="00271F9E"/>
    <w:rsid w:val="00271FDD"/>
    <w:rsid w:val="002723D0"/>
    <w:rsid w:val="002725A8"/>
    <w:rsid w:val="00272EE1"/>
    <w:rsid w:val="0027326A"/>
    <w:rsid w:val="00273E29"/>
    <w:rsid w:val="00274FD2"/>
    <w:rsid w:val="00275BDF"/>
    <w:rsid w:val="00276012"/>
    <w:rsid w:val="002765E7"/>
    <w:rsid w:val="0027780F"/>
    <w:rsid w:val="00277CE9"/>
    <w:rsid w:val="00280847"/>
    <w:rsid w:val="00280AFB"/>
    <w:rsid w:val="002817BA"/>
    <w:rsid w:val="00281C85"/>
    <w:rsid w:val="002836AD"/>
    <w:rsid w:val="0028392A"/>
    <w:rsid w:val="002842D9"/>
    <w:rsid w:val="002849D3"/>
    <w:rsid w:val="00285543"/>
    <w:rsid w:val="002855B3"/>
    <w:rsid w:val="00285623"/>
    <w:rsid w:val="002865CD"/>
    <w:rsid w:val="002866FD"/>
    <w:rsid w:val="002870CE"/>
    <w:rsid w:val="00287AF4"/>
    <w:rsid w:val="002906CD"/>
    <w:rsid w:val="00290E88"/>
    <w:rsid w:val="00291235"/>
    <w:rsid w:val="0029138C"/>
    <w:rsid w:val="0029140B"/>
    <w:rsid w:val="00292B0F"/>
    <w:rsid w:val="00292B61"/>
    <w:rsid w:val="00294124"/>
    <w:rsid w:val="00294234"/>
    <w:rsid w:val="00296235"/>
    <w:rsid w:val="00296286"/>
    <w:rsid w:val="002A0247"/>
    <w:rsid w:val="002A0A27"/>
    <w:rsid w:val="002A1319"/>
    <w:rsid w:val="002A24F4"/>
    <w:rsid w:val="002A4593"/>
    <w:rsid w:val="002A5364"/>
    <w:rsid w:val="002A5AA9"/>
    <w:rsid w:val="002A697F"/>
    <w:rsid w:val="002A7C40"/>
    <w:rsid w:val="002B13AA"/>
    <w:rsid w:val="002B1ACA"/>
    <w:rsid w:val="002B1C9D"/>
    <w:rsid w:val="002B2D1B"/>
    <w:rsid w:val="002B350C"/>
    <w:rsid w:val="002B3BA2"/>
    <w:rsid w:val="002B3EC1"/>
    <w:rsid w:val="002B46CF"/>
    <w:rsid w:val="002B47F3"/>
    <w:rsid w:val="002B4EE9"/>
    <w:rsid w:val="002B5F5F"/>
    <w:rsid w:val="002B61AC"/>
    <w:rsid w:val="002B630C"/>
    <w:rsid w:val="002B6640"/>
    <w:rsid w:val="002B6F0C"/>
    <w:rsid w:val="002B749B"/>
    <w:rsid w:val="002B7E65"/>
    <w:rsid w:val="002C0419"/>
    <w:rsid w:val="002C079F"/>
    <w:rsid w:val="002C0EDD"/>
    <w:rsid w:val="002C175E"/>
    <w:rsid w:val="002C1EB5"/>
    <w:rsid w:val="002C2078"/>
    <w:rsid w:val="002C2321"/>
    <w:rsid w:val="002C2431"/>
    <w:rsid w:val="002C273F"/>
    <w:rsid w:val="002C2D72"/>
    <w:rsid w:val="002C37C8"/>
    <w:rsid w:val="002C3996"/>
    <w:rsid w:val="002C3D20"/>
    <w:rsid w:val="002C3FC8"/>
    <w:rsid w:val="002C4FFF"/>
    <w:rsid w:val="002C56E1"/>
    <w:rsid w:val="002C676B"/>
    <w:rsid w:val="002C762C"/>
    <w:rsid w:val="002C79C5"/>
    <w:rsid w:val="002C7DD0"/>
    <w:rsid w:val="002D01D0"/>
    <w:rsid w:val="002D0FCB"/>
    <w:rsid w:val="002D14E9"/>
    <w:rsid w:val="002D1504"/>
    <w:rsid w:val="002D18E5"/>
    <w:rsid w:val="002D2498"/>
    <w:rsid w:val="002D2AF6"/>
    <w:rsid w:val="002D5505"/>
    <w:rsid w:val="002D5DB2"/>
    <w:rsid w:val="002D60E7"/>
    <w:rsid w:val="002D639F"/>
    <w:rsid w:val="002D6580"/>
    <w:rsid w:val="002D6CB4"/>
    <w:rsid w:val="002D730A"/>
    <w:rsid w:val="002D76B6"/>
    <w:rsid w:val="002E13D5"/>
    <w:rsid w:val="002E205E"/>
    <w:rsid w:val="002E3131"/>
    <w:rsid w:val="002E3AD9"/>
    <w:rsid w:val="002E3DDD"/>
    <w:rsid w:val="002E409E"/>
    <w:rsid w:val="002E44E3"/>
    <w:rsid w:val="002E4F98"/>
    <w:rsid w:val="002E57B5"/>
    <w:rsid w:val="002E5D4A"/>
    <w:rsid w:val="002E702F"/>
    <w:rsid w:val="002F02C1"/>
    <w:rsid w:val="002F0A1E"/>
    <w:rsid w:val="002F0B1D"/>
    <w:rsid w:val="002F20C1"/>
    <w:rsid w:val="002F2BA9"/>
    <w:rsid w:val="002F3436"/>
    <w:rsid w:val="002F3DE8"/>
    <w:rsid w:val="002F4DE1"/>
    <w:rsid w:val="002F6AA9"/>
    <w:rsid w:val="002F70D5"/>
    <w:rsid w:val="003000BE"/>
    <w:rsid w:val="0030085B"/>
    <w:rsid w:val="00300A49"/>
    <w:rsid w:val="00302821"/>
    <w:rsid w:val="003028D5"/>
    <w:rsid w:val="00302A31"/>
    <w:rsid w:val="00302B78"/>
    <w:rsid w:val="00302EF1"/>
    <w:rsid w:val="00303712"/>
    <w:rsid w:val="00303C10"/>
    <w:rsid w:val="00304190"/>
    <w:rsid w:val="00304DE6"/>
    <w:rsid w:val="003064E9"/>
    <w:rsid w:val="003072D0"/>
    <w:rsid w:val="00307E59"/>
    <w:rsid w:val="00310024"/>
    <w:rsid w:val="003107C0"/>
    <w:rsid w:val="00311F66"/>
    <w:rsid w:val="003122AB"/>
    <w:rsid w:val="0031353E"/>
    <w:rsid w:val="003137D1"/>
    <w:rsid w:val="00314605"/>
    <w:rsid w:val="00317308"/>
    <w:rsid w:val="0031762D"/>
    <w:rsid w:val="003207D1"/>
    <w:rsid w:val="00320BD9"/>
    <w:rsid w:val="003213BB"/>
    <w:rsid w:val="00321668"/>
    <w:rsid w:val="00321A4F"/>
    <w:rsid w:val="00321B94"/>
    <w:rsid w:val="003227B0"/>
    <w:rsid w:val="00323395"/>
    <w:rsid w:val="003244E9"/>
    <w:rsid w:val="0032496D"/>
    <w:rsid w:val="00324AB0"/>
    <w:rsid w:val="00324DD4"/>
    <w:rsid w:val="00324FF0"/>
    <w:rsid w:val="00325D5F"/>
    <w:rsid w:val="00326E4A"/>
    <w:rsid w:val="00327E86"/>
    <w:rsid w:val="003312C0"/>
    <w:rsid w:val="0033179D"/>
    <w:rsid w:val="00331A7D"/>
    <w:rsid w:val="00331B02"/>
    <w:rsid w:val="00332469"/>
    <w:rsid w:val="00332819"/>
    <w:rsid w:val="00332DED"/>
    <w:rsid w:val="003333A8"/>
    <w:rsid w:val="003341D4"/>
    <w:rsid w:val="0033586F"/>
    <w:rsid w:val="00335C93"/>
    <w:rsid w:val="00335FCC"/>
    <w:rsid w:val="00335FCD"/>
    <w:rsid w:val="003361BD"/>
    <w:rsid w:val="003363D7"/>
    <w:rsid w:val="00336620"/>
    <w:rsid w:val="00336D29"/>
    <w:rsid w:val="00337740"/>
    <w:rsid w:val="00337A2F"/>
    <w:rsid w:val="00341151"/>
    <w:rsid w:val="00341A71"/>
    <w:rsid w:val="00341AED"/>
    <w:rsid w:val="003426BC"/>
    <w:rsid w:val="003429D8"/>
    <w:rsid w:val="00342AF8"/>
    <w:rsid w:val="00343167"/>
    <w:rsid w:val="0034353D"/>
    <w:rsid w:val="00343620"/>
    <w:rsid w:val="00343738"/>
    <w:rsid w:val="00343F8B"/>
    <w:rsid w:val="00344EA9"/>
    <w:rsid w:val="00346900"/>
    <w:rsid w:val="00346ECA"/>
    <w:rsid w:val="00350E9A"/>
    <w:rsid w:val="0035161F"/>
    <w:rsid w:val="00351F50"/>
    <w:rsid w:val="0035222F"/>
    <w:rsid w:val="003522B9"/>
    <w:rsid w:val="00354420"/>
    <w:rsid w:val="00354A77"/>
    <w:rsid w:val="0035537D"/>
    <w:rsid w:val="00355A85"/>
    <w:rsid w:val="0035613C"/>
    <w:rsid w:val="00356239"/>
    <w:rsid w:val="003562EA"/>
    <w:rsid w:val="003568AA"/>
    <w:rsid w:val="00356B12"/>
    <w:rsid w:val="00357059"/>
    <w:rsid w:val="00357F2B"/>
    <w:rsid w:val="003608B1"/>
    <w:rsid w:val="0036272C"/>
    <w:rsid w:val="003630CD"/>
    <w:rsid w:val="003658BE"/>
    <w:rsid w:val="00365B58"/>
    <w:rsid w:val="00365F5C"/>
    <w:rsid w:val="00366568"/>
    <w:rsid w:val="00366BA7"/>
    <w:rsid w:val="0036760A"/>
    <w:rsid w:val="0036776F"/>
    <w:rsid w:val="00367C57"/>
    <w:rsid w:val="00370F08"/>
    <w:rsid w:val="0037140D"/>
    <w:rsid w:val="00371F2E"/>
    <w:rsid w:val="00374576"/>
    <w:rsid w:val="0037499C"/>
    <w:rsid w:val="00375893"/>
    <w:rsid w:val="00375C91"/>
    <w:rsid w:val="00375FAE"/>
    <w:rsid w:val="003769E9"/>
    <w:rsid w:val="0037795C"/>
    <w:rsid w:val="00377CC9"/>
    <w:rsid w:val="00377DD6"/>
    <w:rsid w:val="00380A76"/>
    <w:rsid w:val="003810A1"/>
    <w:rsid w:val="003813BF"/>
    <w:rsid w:val="00381CC2"/>
    <w:rsid w:val="00382621"/>
    <w:rsid w:val="00382B00"/>
    <w:rsid w:val="003830FE"/>
    <w:rsid w:val="003831F1"/>
    <w:rsid w:val="003833BE"/>
    <w:rsid w:val="00384589"/>
    <w:rsid w:val="00384935"/>
    <w:rsid w:val="0038533A"/>
    <w:rsid w:val="003855DD"/>
    <w:rsid w:val="0038631F"/>
    <w:rsid w:val="00387F86"/>
    <w:rsid w:val="00393832"/>
    <w:rsid w:val="00395397"/>
    <w:rsid w:val="00396236"/>
    <w:rsid w:val="003965BC"/>
    <w:rsid w:val="00397207"/>
    <w:rsid w:val="00397580"/>
    <w:rsid w:val="00397D2B"/>
    <w:rsid w:val="003A0824"/>
    <w:rsid w:val="003A0FC4"/>
    <w:rsid w:val="003A1803"/>
    <w:rsid w:val="003A2070"/>
    <w:rsid w:val="003A2425"/>
    <w:rsid w:val="003A2D12"/>
    <w:rsid w:val="003A32BC"/>
    <w:rsid w:val="003A3767"/>
    <w:rsid w:val="003A4569"/>
    <w:rsid w:val="003A4658"/>
    <w:rsid w:val="003A5BBC"/>
    <w:rsid w:val="003A663D"/>
    <w:rsid w:val="003A6B3B"/>
    <w:rsid w:val="003A7DF1"/>
    <w:rsid w:val="003B1377"/>
    <w:rsid w:val="003B14FB"/>
    <w:rsid w:val="003B1588"/>
    <w:rsid w:val="003B18DF"/>
    <w:rsid w:val="003B1E90"/>
    <w:rsid w:val="003B2035"/>
    <w:rsid w:val="003B2399"/>
    <w:rsid w:val="003B302E"/>
    <w:rsid w:val="003B3EC0"/>
    <w:rsid w:val="003B3F95"/>
    <w:rsid w:val="003B44EE"/>
    <w:rsid w:val="003B61BA"/>
    <w:rsid w:val="003B638A"/>
    <w:rsid w:val="003B6D52"/>
    <w:rsid w:val="003B7EF6"/>
    <w:rsid w:val="003C149F"/>
    <w:rsid w:val="003C1E60"/>
    <w:rsid w:val="003C2B08"/>
    <w:rsid w:val="003C2BFF"/>
    <w:rsid w:val="003C5D98"/>
    <w:rsid w:val="003C6363"/>
    <w:rsid w:val="003C67B8"/>
    <w:rsid w:val="003C7CBD"/>
    <w:rsid w:val="003D0404"/>
    <w:rsid w:val="003D08F1"/>
    <w:rsid w:val="003D0EDC"/>
    <w:rsid w:val="003D1592"/>
    <w:rsid w:val="003D1A0F"/>
    <w:rsid w:val="003D1C0A"/>
    <w:rsid w:val="003D37E8"/>
    <w:rsid w:val="003D37F1"/>
    <w:rsid w:val="003D4250"/>
    <w:rsid w:val="003D456C"/>
    <w:rsid w:val="003D4AA1"/>
    <w:rsid w:val="003D4F57"/>
    <w:rsid w:val="003D5499"/>
    <w:rsid w:val="003D67BD"/>
    <w:rsid w:val="003D6A40"/>
    <w:rsid w:val="003E042D"/>
    <w:rsid w:val="003E10EF"/>
    <w:rsid w:val="003E16F9"/>
    <w:rsid w:val="003E1D3B"/>
    <w:rsid w:val="003E1E46"/>
    <w:rsid w:val="003E2203"/>
    <w:rsid w:val="003E237C"/>
    <w:rsid w:val="003E2A88"/>
    <w:rsid w:val="003E2FFC"/>
    <w:rsid w:val="003E4333"/>
    <w:rsid w:val="003E44DA"/>
    <w:rsid w:val="003E56AF"/>
    <w:rsid w:val="003E593D"/>
    <w:rsid w:val="003E5D18"/>
    <w:rsid w:val="003E7AD9"/>
    <w:rsid w:val="003E7EE0"/>
    <w:rsid w:val="003F01C9"/>
    <w:rsid w:val="003F0D0E"/>
    <w:rsid w:val="003F1511"/>
    <w:rsid w:val="003F1564"/>
    <w:rsid w:val="003F15FF"/>
    <w:rsid w:val="003F202C"/>
    <w:rsid w:val="003F2695"/>
    <w:rsid w:val="003F3ABC"/>
    <w:rsid w:val="003F40C0"/>
    <w:rsid w:val="003F457A"/>
    <w:rsid w:val="003F4BE7"/>
    <w:rsid w:val="003F6024"/>
    <w:rsid w:val="003F6BF6"/>
    <w:rsid w:val="003F6C79"/>
    <w:rsid w:val="00400098"/>
    <w:rsid w:val="00400128"/>
    <w:rsid w:val="00403D66"/>
    <w:rsid w:val="004042A7"/>
    <w:rsid w:val="00404707"/>
    <w:rsid w:val="004061E7"/>
    <w:rsid w:val="004065ED"/>
    <w:rsid w:val="0040667F"/>
    <w:rsid w:val="00406900"/>
    <w:rsid w:val="00406F0A"/>
    <w:rsid w:val="00407E56"/>
    <w:rsid w:val="0041008D"/>
    <w:rsid w:val="00410565"/>
    <w:rsid w:val="00411027"/>
    <w:rsid w:val="00411D99"/>
    <w:rsid w:val="00412397"/>
    <w:rsid w:val="00412566"/>
    <w:rsid w:val="00412749"/>
    <w:rsid w:val="00413222"/>
    <w:rsid w:val="00413F0E"/>
    <w:rsid w:val="00414327"/>
    <w:rsid w:val="004151E4"/>
    <w:rsid w:val="0041526F"/>
    <w:rsid w:val="00415D21"/>
    <w:rsid w:val="00415DD5"/>
    <w:rsid w:val="00415F38"/>
    <w:rsid w:val="004175AD"/>
    <w:rsid w:val="004204AC"/>
    <w:rsid w:val="00420F20"/>
    <w:rsid w:val="0042173D"/>
    <w:rsid w:val="004227CD"/>
    <w:rsid w:val="00425ACE"/>
    <w:rsid w:val="00426045"/>
    <w:rsid w:val="004260E8"/>
    <w:rsid w:val="0042618A"/>
    <w:rsid w:val="004267E5"/>
    <w:rsid w:val="00427604"/>
    <w:rsid w:val="00430217"/>
    <w:rsid w:val="00430CC6"/>
    <w:rsid w:val="004314AD"/>
    <w:rsid w:val="004315A1"/>
    <w:rsid w:val="004328D9"/>
    <w:rsid w:val="00433BB6"/>
    <w:rsid w:val="00436D6D"/>
    <w:rsid w:val="004370A4"/>
    <w:rsid w:val="004403AC"/>
    <w:rsid w:val="00441B3D"/>
    <w:rsid w:val="00441FE7"/>
    <w:rsid w:val="00442601"/>
    <w:rsid w:val="00443690"/>
    <w:rsid w:val="00443775"/>
    <w:rsid w:val="00444724"/>
    <w:rsid w:val="004462B2"/>
    <w:rsid w:val="00446590"/>
    <w:rsid w:val="004500C5"/>
    <w:rsid w:val="004517EE"/>
    <w:rsid w:val="00451D1B"/>
    <w:rsid w:val="00454F1A"/>
    <w:rsid w:val="004569C3"/>
    <w:rsid w:val="00456AC7"/>
    <w:rsid w:val="00457B72"/>
    <w:rsid w:val="00461AEF"/>
    <w:rsid w:val="004627A8"/>
    <w:rsid w:val="004629E6"/>
    <w:rsid w:val="00462ADC"/>
    <w:rsid w:val="00464538"/>
    <w:rsid w:val="00464C93"/>
    <w:rsid w:val="00465051"/>
    <w:rsid w:val="004656C6"/>
    <w:rsid w:val="00466A2C"/>
    <w:rsid w:val="00466D85"/>
    <w:rsid w:val="004677D7"/>
    <w:rsid w:val="00470B31"/>
    <w:rsid w:val="00471459"/>
    <w:rsid w:val="00471726"/>
    <w:rsid w:val="00471DAC"/>
    <w:rsid w:val="00473C99"/>
    <w:rsid w:val="00473F7A"/>
    <w:rsid w:val="00473FC1"/>
    <w:rsid w:val="00473FE7"/>
    <w:rsid w:val="004747E2"/>
    <w:rsid w:val="004747F0"/>
    <w:rsid w:val="004759F0"/>
    <w:rsid w:val="004763CD"/>
    <w:rsid w:val="0047674E"/>
    <w:rsid w:val="00477E7C"/>
    <w:rsid w:val="004803D7"/>
    <w:rsid w:val="00480989"/>
    <w:rsid w:val="00481274"/>
    <w:rsid w:val="00482B32"/>
    <w:rsid w:val="0048392D"/>
    <w:rsid w:val="00484231"/>
    <w:rsid w:val="004844A0"/>
    <w:rsid w:val="00484560"/>
    <w:rsid w:val="00484588"/>
    <w:rsid w:val="00484758"/>
    <w:rsid w:val="004853D4"/>
    <w:rsid w:val="00485590"/>
    <w:rsid w:val="00485A84"/>
    <w:rsid w:val="004902B1"/>
    <w:rsid w:val="004906B8"/>
    <w:rsid w:val="00490A21"/>
    <w:rsid w:val="00491308"/>
    <w:rsid w:val="00492227"/>
    <w:rsid w:val="00493D85"/>
    <w:rsid w:val="00493F59"/>
    <w:rsid w:val="00494EB5"/>
    <w:rsid w:val="004955B3"/>
    <w:rsid w:val="00495973"/>
    <w:rsid w:val="00495996"/>
    <w:rsid w:val="00495DFF"/>
    <w:rsid w:val="004965D3"/>
    <w:rsid w:val="004966AA"/>
    <w:rsid w:val="004979DF"/>
    <w:rsid w:val="004A05C6"/>
    <w:rsid w:val="004A082C"/>
    <w:rsid w:val="004A0DAD"/>
    <w:rsid w:val="004A1086"/>
    <w:rsid w:val="004A15BC"/>
    <w:rsid w:val="004A2122"/>
    <w:rsid w:val="004A3614"/>
    <w:rsid w:val="004A4BD2"/>
    <w:rsid w:val="004A5498"/>
    <w:rsid w:val="004A55D8"/>
    <w:rsid w:val="004A616B"/>
    <w:rsid w:val="004A6211"/>
    <w:rsid w:val="004A66C5"/>
    <w:rsid w:val="004A6970"/>
    <w:rsid w:val="004A7699"/>
    <w:rsid w:val="004A7D6D"/>
    <w:rsid w:val="004B0083"/>
    <w:rsid w:val="004B01C3"/>
    <w:rsid w:val="004B0340"/>
    <w:rsid w:val="004B275F"/>
    <w:rsid w:val="004B3D73"/>
    <w:rsid w:val="004B56C6"/>
    <w:rsid w:val="004B752C"/>
    <w:rsid w:val="004C06C8"/>
    <w:rsid w:val="004C0C35"/>
    <w:rsid w:val="004C1806"/>
    <w:rsid w:val="004C1853"/>
    <w:rsid w:val="004C210E"/>
    <w:rsid w:val="004C2D77"/>
    <w:rsid w:val="004C32C9"/>
    <w:rsid w:val="004C3EBB"/>
    <w:rsid w:val="004C3FCE"/>
    <w:rsid w:val="004C5A3F"/>
    <w:rsid w:val="004C6DBA"/>
    <w:rsid w:val="004C7916"/>
    <w:rsid w:val="004C7B5F"/>
    <w:rsid w:val="004C7FE6"/>
    <w:rsid w:val="004D2611"/>
    <w:rsid w:val="004D2C6B"/>
    <w:rsid w:val="004D30CD"/>
    <w:rsid w:val="004D3A65"/>
    <w:rsid w:val="004D4112"/>
    <w:rsid w:val="004D7817"/>
    <w:rsid w:val="004D7950"/>
    <w:rsid w:val="004E0A26"/>
    <w:rsid w:val="004E10E4"/>
    <w:rsid w:val="004E1577"/>
    <w:rsid w:val="004E2756"/>
    <w:rsid w:val="004E304F"/>
    <w:rsid w:val="004E31C4"/>
    <w:rsid w:val="004E3731"/>
    <w:rsid w:val="004E3B18"/>
    <w:rsid w:val="004E5C42"/>
    <w:rsid w:val="004E6A68"/>
    <w:rsid w:val="004E7167"/>
    <w:rsid w:val="004E7F7A"/>
    <w:rsid w:val="004F04DA"/>
    <w:rsid w:val="004F28AF"/>
    <w:rsid w:val="004F2F0B"/>
    <w:rsid w:val="004F38BE"/>
    <w:rsid w:val="004F3E8D"/>
    <w:rsid w:val="004F4175"/>
    <w:rsid w:val="004F4CF0"/>
    <w:rsid w:val="004F5074"/>
    <w:rsid w:val="004F7B39"/>
    <w:rsid w:val="004F7EE0"/>
    <w:rsid w:val="00500F1B"/>
    <w:rsid w:val="00501072"/>
    <w:rsid w:val="005012CC"/>
    <w:rsid w:val="005038A5"/>
    <w:rsid w:val="00503D78"/>
    <w:rsid w:val="00503D8A"/>
    <w:rsid w:val="00504E16"/>
    <w:rsid w:val="00505CE5"/>
    <w:rsid w:val="00505F76"/>
    <w:rsid w:val="005065AA"/>
    <w:rsid w:val="0050669B"/>
    <w:rsid w:val="00506BE3"/>
    <w:rsid w:val="00512C8C"/>
    <w:rsid w:val="00512EE1"/>
    <w:rsid w:val="005132A5"/>
    <w:rsid w:val="005132FA"/>
    <w:rsid w:val="00513DE8"/>
    <w:rsid w:val="00514323"/>
    <w:rsid w:val="005144B3"/>
    <w:rsid w:val="00514C10"/>
    <w:rsid w:val="00515F5A"/>
    <w:rsid w:val="00516765"/>
    <w:rsid w:val="00516FA9"/>
    <w:rsid w:val="005170CC"/>
    <w:rsid w:val="00517949"/>
    <w:rsid w:val="0052008C"/>
    <w:rsid w:val="00520409"/>
    <w:rsid w:val="005206BE"/>
    <w:rsid w:val="00520755"/>
    <w:rsid w:val="00520866"/>
    <w:rsid w:val="00520E45"/>
    <w:rsid w:val="005211E7"/>
    <w:rsid w:val="00522FB0"/>
    <w:rsid w:val="0052518C"/>
    <w:rsid w:val="005257E6"/>
    <w:rsid w:val="00526BBE"/>
    <w:rsid w:val="00527052"/>
    <w:rsid w:val="00527089"/>
    <w:rsid w:val="00527ABC"/>
    <w:rsid w:val="00527E02"/>
    <w:rsid w:val="00527FD4"/>
    <w:rsid w:val="00530716"/>
    <w:rsid w:val="00530C15"/>
    <w:rsid w:val="00530D97"/>
    <w:rsid w:val="00531100"/>
    <w:rsid w:val="00531197"/>
    <w:rsid w:val="005312ED"/>
    <w:rsid w:val="00532848"/>
    <w:rsid w:val="00532E1A"/>
    <w:rsid w:val="00534199"/>
    <w:rsid w:val="00534F09"/>
    <w:rsid w:val="00535235"/>
    <w:rsid w:val="00535A19"/>
    <w:rsid w:val="00535EB5"/>
    <w:rsid w:val="0053697E"/>
    <w:rsid w:val="00536F7F"/>
    <w:rsid w:val="00537874"/>
    <w:rsid w:val="0054081A"/>
    <w:rsid w:val="00540C15"/>
    <w:rsid w:val="005411CF"/>
    <w:rsid w:val="00542530"/>
    <w:rsid w:val="00542A27"/>
    <w:rsid w:val="00543965"/>
    <w:rsid w:val="00544D21"/>
    <w:rsid w:val="00544DE5"/>
    <w:rsid w:val="00544E49"/>
    <w:rsid w:val="00545ECB"/>
    <w:rsid w:val="00546268"/>
    <w:rsid w:val="00546DB6"/>
    <w:rsid w:val="005473E9"/>
    <w:rsid w:val="00547457"/>
    <w:rsid w:val="005479D4"/>
    <w:rsid w:val="00551191"/>
    <w:rsid w:val="00551666"/>
    <w:rsid w:val="00551878"/>
    <w:rsid w:val="00551E66"/>
    <w:rsid w:val="00552B0D"/>
    <w:rsid w:val="00552C8D"/>
    <w:rsid w:val="005534D8"/>
    <w:rsid w:val="005536E6"/>
    <w:rsid w:val="00554B3D"/>
    <w:rsid w:val="00554B72"/>
    <w:rsid w:val="005557ED"/>
    <w:rsid w:val="005567D1"/>
    <w:rsid w:val="00557114"/>
    <w:rsid w:val="00557871"/>
    <w:rsid w:val="00557C4A"/>
    <w:rsid w:val="00557CEA"/>
    <w:rsid w:val="00560753"/>
    <w:rsid w:val="00561B33"/>
    <w:rsid w:val="00561D78"/>
    <w:rsid w:val="0056240A"/>
    <w:rsid w:val="00562D1E"/>
    <w:rsid w:val="00563044"/>
    <w:rsid w:val="00563198"/>
    <w:rsid w:val="00565D9C"/>
    <w:rsid w:val="00566A0E"/>
    <w:rsid w:val="0056758E"/>
    <w:rsid w:val="005701B9"/>
    <w:rsid w:val="00571122"/>
    <w:rsid w:val="00571E2E"/>
    <w:rsid w:val="005724CA"/>
    <w:rsid w:val="005738A6"/>
    <w:rsid w:val="00574A5B"/>
    <w:rsid w:val="00574B35"/>
    <w:rsid w:val="005759D8"/>
    <w:rsid w:val="00575B1C"/>
    <w:rsid w:val="0057662E"/>
    <w:rsid w:val="0057673E"/>
    <w:rsid w:val="005778EC"/>
    <w:rsid w:val="00580A97"/>
    <w:rsid w:val="005814B2"/>
    <w:rsid w:val="00585628"/>
    <w:rsid w:val="00585B2A"/>
    <w:rsid w:val="0058644E"/>
    <w:rsid w:val="005866DC"/>
    <w:rsid w:val="0058673E"/>
    <w:rsid w:val="0058694F"/>
    <w:rsid w:val="00587013"/>
    <w:rsid w:val="005900AE"/>
    <w:rsid w:val="005900B6"/>
    <w:rsid w:val="0059097F"/>
    <w:rsid w:val="005909DE"/>
    <w:rsid w:val="00591AE5"/>
    <w:rsid w:val="00592622"/>
    <w:rsid w:val="005927AF"/>
    <w:rsid w:val="00592BDF"/>
    <w:rsid w:val="00592F4A"/>
    <w:rsid w:val="00593C17"/>
    <w:rsid w:val="00593D08"/>
    <w:rsid w:val="00595C83"/>
    <w:rsid w:val="005961D2"/>
    <w:rsid w:val="0059627B"/>
    <w:rsid w:val="00597A68"/>
    <w:rsid w:val="005A0342"/>
    <w:rsid w:val="005A0D0F"/>
    <w:rsid w:val="005A48B5"/>
    <w:rsid w:val="005A4E2F"/>
    <w:rsid w:val="005A565A"/>
    <w:rsid w:val="005A5977"/>
    <w:rsid w:val="005A6F8E"/>
    <w:rsid w:val="005A7083"/>
    <w:rsid w:val="005A70A9"/>
    <w:rsid w:val="005A71BA"/>
    <w:rsid w:val="005B2D88"/>
    <w:rsid w:val="005B32CD"/>
    <w:rsid w:val="005B3874"/>
    <w:rsid w:val="005B41CC"/>
    <w:rsid w:val="005B41E7"/>
    <w:rsid w:val="005B55BF"/>
    <w:rsid w:val="005B586A"/>
    <w:rsid w:val="005B5C7F"/>
    <w:rsid w:val="005B5D7D"/>
    <w:rsid w:val="005B5E84"/>
    <w:rsid w:val="005B6116"/>
    <w:rsid w:val="005B66E3"/>
    <w:rsid w:val="005B6A1E"/>
    <w:rsid w:val="005B7AFE"/>
    <w:rsid w:val="005C0A76"/>
    <w:rsid w:val="005C0CE3"/>
    <w:rsid w:val="005C2C03"/>
    <w:rsid w:val="005C3084"/>
    <w:rsid w:val="005C3AA4"/>
    <w:rsid w:val="005C3C81"/>
    <w:rsid w:val="005C3E05"/>
    <w:rsid w:val="005C4F84"/>
    <w:rsid w:val="005C5684"/>
    <w:rsid w:val="005C7240"/>
    <w:rsid w:val="005D0B4C"/>
    <w:rsid w:val="005D180A"/>
    <w:rsid w:val="005D2BCE"/>
    <w:rsid w:val="005D2F7A"/>
    <w:rsid w:val="005D381F"/>
    <w:rsid w:val="005D425D"/>
    <w:rsid w:val="005D4A3E"/>
    <w:rsid w:val="005D5797"/>
    <w:rsid w:val="005D5A7E"/>
    <w:rsid w:val="005D680D"/>
    <w:rsid w:val="005D68F9"/>
    <w:rsid w:val="005D6E53"/>
    <w:rsid w:val="005D6F15"/>
    <w:rsid w:val="005D7C35"/>
    <w:rsid w:val="005E099E"/>
    <w:rsid w:val="005E20D9"/>
    <w:rsid w:val="005E27D8"/>
    <w:rsid w:val="005E33FD"/>
    <w:rsid w:val="005E3783"/>
    <w:rsid w:val="005E39DE"/>
    <w:rsid w:val="005E4189"/>
    <w:rsid w:val="005E64B4"/>
    <w:rsid w:val="005F02F4"/>
    <w:rsid w:val="005F0322"/>
    <w:rsid w:val="005F070E"/>
    <w:rsid w:val="005F2A11"/>
    <w:rsid w:val="005F42DE"/>
    <w:rsid w:val="005F43A9"/>
    <w:rsid w:val="005F452E"/>
    <w:rsid w:val="005F5C56"/>
    <w:rsid w:val="005F6724"/>
    <w:rsid w:val="005F7556"/>
    <w:rsid w:val="005F7DF4"/>
    <w:rsid w:val="006010B9"/>
    <w:rsid w:val="00601169"/>
    <w:rsid w:val="00601872"/>
    <w:rsid w:val="006025E1"/>
    <w:rsid w:val="00602B66"/>
    <w:rsid w:val="00602D19"/>
    <w:rsid w:val="006031F5"/>
    <w:rsid w:val="00604063"/>
    <w:rsid w:val="0060411B"/>
    <w:rsid w:val="00604138"/>
    <w:rsid w:val="00604513"/>
    <w:rsid w:val="00605543"/>
    <w:rsid w:val="00606C75"/>
    <w:rsid w:val="006100EE"/>
    <w:rsid w:val="00611572"/>
    <w:rsid w:val="006115D3"/>
    <w:rsid w:val="00611B77"/>
    <w:rsid w:val="006126FC"/>
    <w:rsid w:val="00612889"/>
    <w:rsid w:val="00612D84"/>
    <w:rsid w:val="00612DF8"/>
    <w:rsid w:val="0061359E"/>
    <w:rsid w:val="0061379C"/>
    <w:rsid w:val="00614217"/>
    <w:rsid w:val="00615427"/>
    <w:rsid w:val="0061573C"/>
    <w:rsid w:val="00616612"/>
    <w:rsid w:val="006171AF"/>
    <w:rsid w:val="006215AC"/>
    <w:rsid w:val="006218E8"/>
    <w:rsid w:val="00621F9A"/>
    <w:rsid w:val="006229B9"/>
    <w:rsid w:val="0062303A"/>
    <w:rsid w:val="00623916"/>
    <w:rsid w:val="00624114"/>
    <w:rsid w:val="006244D9"/>
    <w:rsid w:val="006247B8"/>
    <w:rsid w:val="00624D04"/>
    <w:rsid w:val="00624F57"/>
    <w:rsid w:val="00626ED9"/>
    <w:rsid w:val="006276DF"/>
    <w:rsid w:val="00630CBC"/>
    <w:rsid w:val="00630D92"/>
    <w:rsid w:val="0063151B"/>
    <w:rsid w:val="00631BE7"/>
    <w:rsid w:val="00632137"/>
    <w:rsid w:val="00633445"/>
    <w:rsid w:val="00633480"/>
    <w:rsid w:val="0063392F"/>
    <w:rsid w:val="00633DEC"/>
    <w:rsid w:val="006347BF"/>
    <w:rsid w:val="00634CCD"/>
    <w:rsid w:val="00635898"/>
    <w:rsid w:val="006358B4"/>
    <w:rsid w:val="006364F1"/>
    <w:rsid w:val="00636BA6"/>
    <w:rsid w:val="00636D16"/>
    <w:rsid w:val="00637B1D"/>
    <w:rsid w:val="006406B5"/>
    <w:rsid w:val="00640A7F"/>
    <w:rsid w:val="00641869"/>
    <w:rsid w:val="00642BDA"/>
    <w:rsid w:val="00642CFD"/>
    <w:rsid w:val="006439AD"/>
    <w:rsid w:val="00644E27"/>
    <w:rsid w:val="006450AA"/>
    <w:rsid w:val="006454F3"/>
    <w:rsid w:val="00646B5A"/>
    <w:rsid w:val="00646B61"/>
    <w:rsid w:val="00646C81"/>
    <w:rsid w:val="00650A61"/>
    <w:rsid w:val="00651B53"/>
    <w:rsid w:val="0065202F"/>
    <w:rsid w:val="006523B3"/>
    <w:rsid w:val="00652C30"/>
    <w:rsid w:val="006535B4"/>
    <w:rsid w:val="006535F4"/>
    <w:rsid w:val="00653D39"/>
    <w:rsid w:val="00654223"/>
    <w:rsid w:val="0065652B"/>
    <w:rsid w:val="0065671E"/>
    <w:rsid w:val="00657044"/>
    <w:rsid w:val="00657384"/>
    <w:rsid w:val="00657BAB"/>
    <w:rsid w:val="00661FF8"/>
    <w:rsid w:val="0066266E"/>
    <w:rsid w:val="00662891"/>
    <w:rsid w:val="006638D3"/>
    <w:rsid w:val="00664B24"/>
    <w:rsid w:val="00664F4E"/>
    <w:rsid w:val="006651E0"/>
    <w:rsid w:val="00665B5B"/>
    <w:rsid w:val="00666BCA"/>
    <w:rsid w:val="00667EAE"/>
    <w:rsid w:val="00673C61"/>
    <w:rsid w:val="00674A6F"/>
    <w:rsid w:val="0067511E"/>
    <w:rsid w:val="00675511"/>
    <w:rsid w:val="0067643B"/>
    <w:rsid w:val="00676D31"/>
    <w:rsid w:val="006776ED"/>
    <w:rsid w:val="006776FD"/>
    <w:rsid w:val="00677B46"/>
    <w:rsid w:val="00680054"/>
    <w:rsid w:val="0068050F"/>
    <w:rsid w:val="0068135A"/>
    <w:rsid w:val="00681753"/>
    <w:rsid w:val="00681E62"/>
    <w:rsid w:val="00681FCB"/>
    <w:rsid w:val="006831A0"/>
    <w:rsid w:val="006834C6"/>
    <w:rsid w:val="0068379D"/>
    <w:rsid w:val="00683BF3"/>
    <w:rsid w:val="006849C6"/>
    <w:rsid w:val="00685242"/>
    <w:rsid w:val="00685C41"/>
    <w:rsid w:val="00686909"/>
    <w:rsid w:val="00687A1D"/>
    <w:rsid w:val="006908A9"/>
    <w:rsid w:val="00691770"/>
    <w:rsid w:val="00692045"/>
    <w:rsid w:val="0069221B"/>
    <w:rsid w:val="0069254E"/>
    <w:rsid w:val="006926A1"/>
    <w:rsid w:val="00692A58"/>
    <w:rsid w:val="00693F7B"/>
    <w:rsid w:val="00693FD9"/>
    <w:rsid w:val="0069495E"/>
    <w:rsid w:val="00694AAA"/>
    <w:rsid w:val="00694EA2"/>
    <w:rsid w:val="006960E9"/>
    <w:rsid w:val="006969A7"/>
    <w:rsid w:val="0069738F"/>
    <w:rsid w:val="006A0CD1"/>
    <w:rsid w:val="006A0F77"/>
    <w:rsid w:val="006A2276"/>
    <w:rsid w:val="006A2481"/>
    <w:rsid w:val="006A34B9"/>
    <w:rsid w:val="006A4982"/>
    <w:rsid w:val="006A526C"/>
    <w:rsid w:val="006A5E21"/>
    <w:rsid w:val="006A658C"/>
    <w:rsid w:val="006A7975"/>
    <w:rsid w:val="006A7A59"/>
    <w:rsid w:val="006B05CB"/>
    <w:rsid w:val="006B0CFF"/>
    <w:rsid w:val="006B26F9"/>
    <w:rsid w:val="006B2FB9"/>
    <w:rsid w:val="006B360B"/>
    <w:rsid w:val="006B3D49"/>
    <w:rsid w:val="006B5227"/>
    <w:rsid w:val="006B5D01"/>
    <w:rsid w:val="006B681D"/>
    <w:rsid w:val="006B79AA"/>
    <w:rsid w:val="006C087C"/>
    <w:rsid w:val="006C1590"/>
    <w:rsid w:val="006C3753"/>
    <w:rsid w:val="006C4DB0"/>
    <w:rsid w:val="006C59B8"/>
    <w:rsid w:val="006C73F5"/>
    <w:rsid w:val="006D00E9"/>
    <w:rsid w:val="006D06CE"/>
    <w:rsid w:val="006D0C13"/>
    <w:rsid w:val="006D100A"/>
    <w:rsid w:val="006D14DB"/>
    <w:rsid w:val="006D1640"/>
    <w:rsid w:val="006D2878"/>
    <w:rsid w:val="006D2ABB"/>
    <w:rsid w:val="006D2FB2"/>
    <w:rsid w:val="006D536E"/>
    <w:rsid w:val="006D5A67"/>
    <w:rsid w:val="006D7682"/>
    <w:rsid w:val="006D7DDC"/>
    <w:rsid w:val="006E119D"/>
    <w:rsid w:val="006E1208"/>
    <w:rsid w:val="006E157E"/>
    <w:rsid w:val="006E1D99"/>
    <w:rsid w:val="006E209D"/>
    <w:rsid w:val="006E25E9"/>
    <w:rsid w:val="006E26CB"/>
    <w:rsid w:val="006E3593"/>
    <w:rsid w:val="006E3D04"/>
    <w:rsid w:val="006E436E"/>
    <w:rsid w:val="006E43D7"/>
    <w:rsid w:val="006E481A"/>
    <w:rsid w:val="006E4FDC"/>
    <w:rsid w:val="006E5B9E"/>
    <w:rsid w:val="006E5DFA"/>
    <w:rsid w:val="006E764A"/>
    <w:rsid w:val="006E76CD"/>
    <w:rsid w:val="006E7957"/>
    <w:rsid w:val="006F0181"/>
    <w:rsid w:val="006F09AD"/>
    <w:rsid w:val="006F169A"/>
    <w:rsid w:val="006F19EB"/>
    <w:rsid w:val="006F1BAF"/>
    <w:rsid w:val="006F3C0E"/>
    <w:rsid w:val="006F4609"/>
    <w:rsid w:val="006F4819"/>
    <w:rsid w:val="006F560E"/>
    <w:rsid w:val="006F5D7B"/>
    <w:rsid w:val="006F677C"/>
    <w:rsid w:val="006F6B48"/>
    <w:rsid w:val="006F7137"/>
    <w:rsid w:val="006F757D"/>
    <w:rsid w:val="006F76BD"/>
    <w:rsid w:val="006F7E6A"/>
    <w:rsid w:val="007000AF"/>
    <w:rsid w:val="007001F1"/>
    <w:rsid w:val="007020D6"/>
    <w:rsid w:val="00702238"/>
    <w:rsid w:val="00702588"/>
    <w:rsid w:val="0070284D"/>
    <w:rsid w:val="00702915"/>
    <w:rsid w:val="00704139"/>
    <w:rsid w:val="00704C88"/>
    <w:rsid w:val="00704D32"/>
    <w:rsid w:val="00704DBA"/>
    <w:rsid w:val="00705CDC"/>
    <w:rsid w:val="00705E37"/>
    <w:rsid w:val="0070656B"/>
    <w:rsid w:val="00706661"/>
    <w:rsid w:val="007067A3"/>
    <w:rsid w:val="00706AEF"/>
    <w:rsid w:val="00706F63"/>
    <w:rsid w:val="00706F9A"/>
    <w:rsid w:val="0071072C"/>
    <w:rsid w:val="00711400"/>
    <w:rsid w:val="00711DF8"/>
    <w:rsid w:val="00712109"/>
    <w:rsid w:val="00712501"/>
    <w:rsid w:val="00714869"/>
    <w:rsid w:val="00715A17"/>
    <w:rsid w:val="0071677F"/>
    <w:rsid w:val="0071680F"/>
    <w:rsid w:val="00717AE0"/>
    <w:rsid w:val="00720085"/>
    <w:rsid w:val="007207DA"/>
    <w:rsid w:val="00721CDD"/>
    <w:rsid w:val="00721DE6"/>
    <w:rsid w:val="00722020"/>
    <w:rsid w:val="0072211E"/>
    <w:rsid w:val="00722C10"/>
    <w:rsid w:val="007234E6"/>
    <w:rsid w:val="007243DD"/>
    <w:rsid w:val="00726265"/>
    <w:rsid w:val="00730909"/>
    <w:rsid w:val="00730AE7"/>
    <w:rsid w:val="00731FDB"/>
    <w:rsid w:val="00732BF3"/>
    <w:rsid w:val="00733008"/>
    <w:rsid w:val="0073306D"/>
    <w:rsid w:val="007331CA"/>
    <w:rsid w:val="00733478"/>
    <w:rsid w:val="00734D66"/>
    <w:rsid w:val="00735659"/>
    <w:rsid w:val="00735754"/>
    <w:rsid w:val="00735FAA"/>
    <w:rsid w:val="0073663D"/>
    <w:rsid w:val="00736C2F"/>
    <w:rsid w:val="00740B11"/>
    <w:rsid w:val="00741651"/>
    <w:rsid w:val="00741786"/>
    <w:rsid w:val="0074199F"/>
    <w:rsid w:val="00741F40"/>
    <w:rsid w:val="00742285"/>
    <w:rsid w:val="00742857"/>
    <w:rsid w:val="007439FC"/>
    <w:rsid w:val="00746110"/>
    <w:rsid w:val="0074645D"/>
    <w:rsid w:val="00746BB6"/>
    <w:rsid w:val="00747D4C"/>
    <w:rsid w:val="0075012A"/>
    <w:rsid w:val="007502F7"/>
    <w:rsid w:val="00750427"/>
    <w:rsid w:val="0075098C"/>
    <w:rsid w:val="0075307A"/>
    <w:rsid w:val="0075318E"/>
    <w:rsid w:val="00754101"/>
    <w:rsid w:val="0075438B"/>
    <w:rsid w:val="00754BB7"/>
    <w:rsid w:val="007552AB"/>
    <w:rsid w:val="00756997"/>
    <w:rsid w:val="00761048"/>
    <w:rsid w:val="00761694"/>
    <w:rsid w:val="007618A0"/>
    <w:rsid w:val="00762395"/>
    <w:rsid w:val="0076360F"/>
    <w:rsid w:val="007637F3"/>
    <w:rsid w:val="00763F42"/>
    <w:rsid w:val="00764785"/>
    <w:rsid w:val="00766ACC"/>
    <w:rsid w:val="00766C4F"/>
    <w:rsid w:val="007670F9"/>
    <w:rsid w:val="00767FCD"/>
    <w:rsid w:val="00770888"/>
    <w:rsid w:val="00770D25"/>
    <w:rsid w:val="00770E93"/>
    <w:rsid w:val="007713E3"/>
    <w:rsid w:val="00772271"/>
    <w:rsid w:val="007736EF"/>
    <w:rsid w:val="0077375A"/>
    <w:rsid w:val="007738F0"/>
    <w:rsid w:val="007739A1"/>
    <w:rsid w:val="00773D48"/>
    <w:rsid w:val="00775221"/>
    <w:rsid w:val="00775F87"/>
    <w:rsid w:val="00776F34"/>
    <w:rsid w:val="00776F74"/>
    <w:rsid w:val="0077775A"/>
    <w:rsid w:val="00777BA8"/>
    <w:rsid w:val="00777C3C"/>
    <w:rsid w:val="00777F20"/>
    <w:rsid w:val="007800CC"/>
    <w:rsid w:val="0078058F"/>
    <w:rsid w:val="00780B20"/>
    <w:rsid w:val="007820AE"/>
    <w:rsid w:val="00783406"/>
    <w:rsid w:val="00783E1F"/>
    <w:rsid w:val="00784D10"/>
    <w:rsid w:val="00784DE2"/>
    <w:rsid w:val="00785B58"/>
    <w:rsid w:val="00786838"/>
    <w:rsid w:val="0078686D"/>
    <w:rsid w:val="007869AB"/>
    <w:rsid w:val="00786A06"/>
    <w:rsid w:val="00786EAF"/>
    <w:rsid w:val="00787746"/>
    <w:rsid w:val="007879BC"/>
    <w:rsid w:val="00787A8F"/>
    <w:rsid w:val="00787BF6"/>
    <w:rsid w:val="00791A1F"/>
    <w:rsid w:val="00791BD2"/>
    <w:rsid w:val="00791EBF"/>
    <w:rsid w:val="007922BB"/>
    <w:rsid w:val="0079248A"/>
    <w:rsid w:val="00792A44"/>
    <w:rsid w:val="00792F8C"/>
    <w:rsid w:val="00793C40"/>
    <w:rsid w:val="0079480B"/>
    <w:rsid w:val="007956EB"/>
    <w:rsid w:val="00796132"/>
    <w:rsid w:val="007972DB"/>
    <w:rsid w:val="00797399"/>
    <w:rsid w:val="00797CD6"/>
    <w:rsid w:val="007A0549"/>
    <w:rsid w:val="007A059A"/>
    <w:rsid w:val="007A0AAB"/>
    <w:rsid w:val="007A0F27"/>
    <w:rsid w:val="007A11EF"/>
    <w:rsid w:val="007A2618"/>
    <w:rsid w:val="007A3E77"/>
    <w:rsid w:val="007A4401"/>
    <w:rsid w:val="007A485C"/>
    <w:rsid w:val="007A4984"/>
    <w:rsid w:val="007A4A63"/>
    <w:rsid w:val="007A557C"/>
    <w:rsid w:val="007A6126"/>
    <w:rsid w:val="007A6345"/>
    <w:rsid w:val="007A7296"/>
    <w:rsid w:val="007A7A2E"/>
    <w:rsid w:val="007A7AD6"/>
    <w:rsid w:val="007B0FBC"/>
    <w:rsid w:val="007B0FE7"/>
    <w:rsid w:val="007B13B1"/>
    <w:rsid w:val="007B2663"/>
    <w:rsid w:val="007B321E"/>
    <w:rsid w:val="007B35CC"/>
    <w:rsid w:val="007B3939"/>
    <w:rsid w:val="007B3E0D"/>
    <w:rsid w:val="007B3F60"/>
    <w:rsid w:val="007B40AB"/>
    <w:rsid w:val="007B476F"/>
    <w:rsid w:val="007B52AF"/>
    <w:rsid w:val="007B5B25"/>
    <w:rsid w:val="007B5E1E"/>
    <w:rsid w:val="007B6DBB"/>
    <w:rsid w:val="007B7E85"/>
    <w:rsid w:val="007C0B78"/>
    <w:rsid w:val="007C0D03"/>
    <w:rsid w:val="007C14F5"/>
    <w:rsid w:val="007C1CC7"/>
    <w:rsid w:val="007C2619"/>
    <w:rsid w:val="007C27FE"/>
    <w:rsid w:val="007C28BD"/>
    <w:rsid w:val="007C3990"/>
    <w:rsid w:val="007C3FFB"/>
    <w:rsid w:val="007C4131"/>
    <w:rsid w:val="007C4300"/>
    <w:rsid w:val="007C60F3"/>
    <w:rsid w:val="007C61F0"/>
    <w:rsid w:val="007C659C"/>
    <w:rsid w:val="007C663C"/>
    <w:rsid w:val="007C797A"/>
    <w:rsid w:val="007D0221"/>
    <w:rsid w:val="007D066F"/>
    <w:rsid w:val="007D156B"/>
    <w:rsid w:val="007D1BF4"/>
    <w:rsid w:val="007D1D02"/>
    <w:rsid w:val="007D2F05"/>
    <w:rsid w:val="007D3591"/>
    <w:rsid w:val="007D35EE"/>
    <w:rsid w:val="007D3876"/>
    <w:rsid w:val="007D39B9"/>
    <w:rsid w:val="007D4509"/>
    <w:rsid w:val="007D458D"/>
    <w:rsid w:val="007D45D8"/>
    <w:rsid w:val="007D4BEF"/>
    <w:rsid w:val="007D521F"/>
    <w:rsid w:val="007D527E"/>
    <w:rsid w:val="007D55A0"/>
    <w:rsid w:val="007D626A"/>
    <w:rsid w:val="007D6701"/>
    <w:rsid w:val="007D731E"/>
    <w:rsid w:val="007D7400"/>
    <w:rsid w:val="007D7AB9"/>
    <w:rsid w:val="007D7DFD"/>
    <w:rsid w:val="007E0357"/>
    <w:rsid w:val="007E14FD"/>
    <w:rsid w:val="007E186A"/>
    <w:rsid w:val="007E267B"/>
    <w:rsid w:val="007E283E"/>
    <w:rsid w:val="007E3347"/>
    <w:rsid w:val="007E3441"/>
    <w:rsid w:val="007E3F24"/>
    <w:rsid w:val="007E53EE"/>
    <w:rsid w:val="007E636D"/>
    <w:rsid w:val="007E68EC"/>
    <w:rsid w:val="007E6EB4"/>
    <w:rsid w:val="007E7864"/>
    <w:rsid w:val="007E7A47"/>
    <w:rsid w:val="007F0A32"/>
    <w:rsid w:val="007F182F"/>
    <w:rsid w:val="007F1B96"/>
    <w:rsid w:val="007F33AF"/>
    <w:rsid w:val="007F3FEF"/>
    <w:rsid w:val="007F4346"/>
    <w:rsid w:val="007F4847"/>
    <w:rsid w:val="007F555E"/>
    <w:rsid w:val="007F58D2"/>
    <w:rsid w:val="007F6589"/>
    <w:rsid w:val="007F6A5F"/>
    <w:rsid w:val="007F7872"/>
    <w:rsid w:val="007F7B64"/>
    <w:rsid w:val="007F7EC0"/>
    <w:rsid w:val="008003D5"/>
    <w:rsid w:val="008025F1"/>
    <w:rsid w:val="0080352B"/>
    <w:rsid w:val="00804770"/>
    <w:rsid w:val="00806948"/>
    <w:rsid w:val="00807668"/>
    <w:rsid w:val="00807AF4"/>
    <w:rsid w:val="00807C64"/>
    <w:rsid w:val="0081059F"/>
    <w:rsid w:val="008112B5"/>
    <w:rsid w:val="00811632"/>
    <w:rsid w:val="00812D61"/>
    <w:rsid w:val="00812F66"/>
    <w:rsid w:val="008136C9"/>
    <w:rsid w:val="008136FD"/>
    <w:rsid w:val="008143F0"/>
    <w:rsid w:val="00814C83"/>
    <w:rsid w:val="00815164"/>
    <w:rsid w:val="00815E45"/>
    <w:rsid w:val="00816085"/>
    <w:rsid w:val="00817276"/>
    <w:rsid w:val="008175D3"/>
    <w:rsid w:val="008216B0"/>
    <w:rsid w:val="008216FD"/>
    <w:rsid w:val="00821D7B"/>
    <w:rsid w:val="00826C22"/>
    <w:rsid w:val="00826EC5"/>
    <w:rsid w:val="00827374"/>
    <w:rsid w:val="008306FD"/>
    <w:rsid w:val="0083108B"/>
    <w:rsid w:val="008318BB"/>
    <w:rsid w:val="00834BCB"/>
    <w:rsid w:val="00836CBE"/>
    <w:rsid w:val="00837375"/>
    <w:rsid w:val="00840B1A"/>
    <w:rsid w:val="0084110C"/>
    <w:rsid w:val="0084136F"/>
    <w:rsid w:val="00842965"/>
    <w:rsid w:val="00842E32"/>
    <w:rsid w:val="00843A46"/>
    <w:rsid w:val="00843DD8"/>
    <w:rsid w:val="0084415F"/>
    <w:rsid w:val="008460A8"/>
    <w:rsid w:val="00846895"/>
    <w:rsid w:val="0084699B"/>
    <w:rsid w:val="00846A18"/>
    <w:rsid w:val="0084703E"/>
    <w:rsid w:val="00847539"/>
    <w:rsid w:val="00847725"/>
    <w:rsid w:val="0084797C"/>
    <w:rsid w:val="00850303"/>
    <w:rsid w:val="008509B6"/>
    <w:rsid w:val="00850A3B"/>
    <w:rsid w:val="00851886"/>
    <w:rsid w:val="0085203D"/>
    <w:rsid w:val="008525AC"/>
    <w:rsid w:val="00852669"/>
    <w:rsid w:val="00852CC3"/>
    <w:rsid w:val="008537E1"/>
    <w:rsid w:val="00853B8C"/>
    <w:rsid w:val="00853C05"/>
    <w:rsid w:val="008549B3"/>
    <w:rsid w:val="00854D4E"/>
    <w:rsid w:val="0085601B"/>
    <w:rsid w:val="0085607C"/>
    <w:rsid w:val="008578BB"/>
    <w:rsid w:val="00861734"/>
    <w:rsid w:val="00861A2E"/>
    <w:rsid w:val="0086281A"/>
    <w:rsid w:val="00865A49"/>
    <w:rsid w:val="00866186"/>
    <w:rsid w:val="0086718C"/>
    <w:rsid w:val="00870B39"/>
    <w:rsid w:val="00870BFA"/>
    <w:rsid w:val="008715E2"/>
    <w:rsid w:val="00871B3D"/>
    <w:rsid w:val="008721DF"/>
    <w:rsid w:val="00873788"/>
    <w:rsid w:val="008739E4"/>
    <w:rsid w:val="008740BC"/>
    <w:rsid w:val="00874483"/>
    <w:rsid w:val="00874698"/>
    <w:rsid w:val="00874A9D"/>
    <w:rsid w:val="00875E44"/>
    <w:rsid w:val="00876182"/>
    <w:rsid w:val="00876BE0"/>
    <w:rsid w:val="00876E41"/>
    <w:rsid w:val="00877956"/>
    <w:rsid w:val="00877AB6"/>
    <w:rsid w:val="00880E5D"/>
    <w:rsid w:val="00882DB4"/>
    <w:rsid w:val="0088320F"/>
    <w:rsid w:val="00886807"/>
    <w:rsid w:val="0089076D"/>
    <w:rsid w:val="00890F28"/>
    <w:rsid w:val="00891207"/>
    <w:rsid w:val="00891B17"/>
    <w:rsid w:val="00892811"/>
    <w:rsid w:val="00892AB3"/>
    <w:rsid w:val="00892DCE"/>
    <w:rsid w:val="0089313B"/>
    <w:rsid w:val="00893546"/>
    <w:rsid w:val="00893792"/>
    <w:rsid w:val="008944F0"/>
    <w:rsid w:val="00894ADB"/>
    <w:rsid w:val="00894B5C"/>
    <w:rsid w:val="00894EB3"/>
    <w:rsid w:val="008955CB"/>
    <w:rsid w:val="00895AB1"/>
    <w:rsid w:val="0089625A"/>
    <w:rsid w:val="00896470"/>
    <w:rsid w:val="008977C9"/>
    <w:rsid w:val="008979F6"/>
    <w:rsid w:val="008A0A2C"/>
    <w:rsid w:val="008A0C3C"/>
    <w:rsid w:val="008A0F56"/>
    <w:rsid w:val="008A14E3"/>
    <w:rsid w:val="008A1A6F"/>
    <w:rsid w:val="008A1B1F"/>
    <w:rsid w:val="008A1B51"/>
    <w:rsid w:val="008A2539"/>
    <w:rsid w:val="008A32A2"/>
    <w:rsid w:val="008A3DF8"/>
    <w:rsid w:val="008A461A"/>
    <w:rsid w:val="008A53D4"/>
    <w:rsid w:val="008A54F3"/>
    <w:rsid w:val="008A59CD"/>
    <w:rsid w:val="008A62D8"/>
    <w:rsid w:val="008A65F5"/>
    <w:rsid w:val="008A76C8"/>
    <w:rsid w:val="008A7C80"/>
    <w:rsid w:val="008B0CC9"/>
    <w:rsid w:val="008B0EEF"/>
    <w:rsid w:val="008B1361"/>
    <w:rsid w:val="008B1650"/>
    <w:rsid w:val="008B1865"/>
    <w:rsid w:val="008B1A6E"/>
    <w:rsid w:val="008B24C5"/>
    <w:rsid w:val="008B2511"/>
    <w:rsid w:val="008B25C6"/>
    <w:rsid w:val="008B2815"/>
    <w:rsid w:val="008B2CFB"/>
    <w:rsid w:val="008B4BBC"/>
    <w:rsid w:val="008B4E50"/>
    <w:rsid w:val="008B5B74"/>
    <w:rsid w:val="008B5B99"/>
    <w:rsid w:val="008B73BD"/>
    <w:rsid w:val="008B78D9"/>
    <w:rsid w:val="008C1D1F"/>
    <w:rsid w:val="008C3754"/>
    <w:rsid w:val="008C3F3E"/>
    <w:rsid w:val="008C4C20"/>
    <w:rsid w:val="008C4E76"/>
    <w:rsid w:val="008C4FFD"/>
    <w:rsid w:val="008C5D96"/>
    <w:rsid w:val="008C6557"/>
    <w:rsid w:val="008C6A91"/>
    <w:rsid w:val="008C6DC1"/>
    <w:rsid w:val="008C717B"/>
    <w:rsid w:val="008C73FB"/>
    <w:rsid w:val="008C75B5"/>
    <w:rsid w:val="008C75F6"/>
    <w:rsid w:val="008D0433"/>
    <w:rsid w:val="008D07FC"/>
    <w:rsid w:val="008D0FDE"/>
    <w:rsid w:val="008D140A"/>
    <w:rsid w:val="008D1626"/>
    <w:rsid w:val="008D2BD5"/>
    <w:rsid w:val="008D4414"/>
    <w:rsid w:val="008D4EC4"/>
    <w:rsid w:val="008D5822"/>
    <w:rsid w:val="008D60F6"/>
    <w:rsid w:val="008D746A"/>
    <w:rsid w:val="008D7579"/>
    <w:rsid w:val="008E0C10"/>
    <w:rsid w:val="008E10A3"/>
    <w:rsid w:val="008E12FD"/>
    <w:rsid w:val="008E1F43"/>
    <w:rsid w:val="008E221A"/>
    <w:rsid w:val="008E2CE5"/>
    <w:rsid w:val="008E332A"/>
    <w:rsid w:val="008E402B"/>
    <w:rsid w:val="008E4531"/>
    <w:rsid w:val="008E4C33"/>
    <w:rsid w:val="008E51DD"/>
    <w:rsid w:val="008E5B30"/>
    <w:rsid w:val="008E5D1B"/>
    <w:rsid w:val="008E611B"/>
    <w:rsid w:val="008E6169"/>
    <w:rsid w:val="008E7A4F"/>
    <w:rsid w:val="008F0503"/>
    <w:rsid w:val="008F1220"/>
    <w:rsid w:val="008F142E"/>
    <w:rsid w:val="008F15B5"/>
    <w:rsid w:val="008F3804"/>
    <w:rsid w:val="008F458F"/>
    <w:rsid w:val="008F4EA9"/>
    <w:rsid w:val="008F6D5A"/>
    <w:rsid w:val="00900BA7"/>
    <w:rsid w:val="009013D7"/>
    <w:rsid w:val="00901CCA"/>
    <w:rsid w:val="00902114"/>
    <w:rsid w:val="009026D0"/>
    <w:rsid w:val="0090321D"/>
    <w:rsid w:val="00903A96"/>
    <w:rsid w:val="00903DFE"/>
    <w:rsid w:val="0090572D"/>
    <w:rsid w:val="0090597A"/>
    <w:rsid w:val="0090721C"/>
    <w:rsid w:val="00907392"/>
    <w:rsid w:val="0091084E"/>
    <w:rsid w:val="00911C1A"/>
    <w:rsid w:val="00911CD4"/>
    <w:rsid w:val="00911D90"/>
    <w:rsid w:val="00911E93"/>
    <w:rsid w:val="0091339A"/>
    <w:rsid w:val="00913807"/>
    <w:rsid w:val="009141C0"/>
    <w:rsid w:val="00914C16"/>
    <w:rsid w:val="00914C9D"/>
    <w:rsid w:val="0091502B"/>
    <w:rsid w:val="00915334"/>
    <w:rsid w:val="009156B7"/>
    <w:rsid w:val="00916087"/>
    <w:rsid w:val="00916309"/>
    <w:rsid w:val="00917753"/>
    <w:rsid w:val="0091784A"/>
    <w:rsid w:val="00917D6C"/>
    <w:rsid w:val="00921ADB"/>
    <w:rsid w:val="00921DE9"/>
    <w:rsid w:val="00922AE9"/>
    <w:rsid w:val="009232D1"/>
    <w:rsid w:val="00923B5B"/>
    <w:rsid w:val="009242BE"/>
    <w:rsid w:val="00924D20"/>
    <w:rsid w:val="00925F0D"/>
    <w:rsid w:val="0092687D"/>
    <w:rsid w:val="00926926"/>
    <w:rsid w:val="00927069"/>
    <w:rsid w:val="00927B18"/>
    <w:rsid w:val="00930059"/>
    <w:rsid w:val="00930C9D"/>
    <w:rsid w:val="009337A4"/>
    <w:rsid w:val="00934BB4"/>
    <w:rsid w:val="00936D05"/>
    <w:rsid w:val="009370A8"/>
    <w:rsid w:val="009371C5"/>
    <w:rsid w:val="009373AE"/>
    <w:rsid w:val="0093779D"/>
    <w:rsid w:val="0093797E"/>
    <w:rsid w:val="0094113A"/>
    <w:rsid w:val="00941593"/>
    <w:rsid w:val="00942560"/>
    <w:rsid w:val="00942C80"/>
    <w:rsid w:val="00945032"/>
    <w:rsid w:val="0094511C"/>
    <w:rsid w:val="009455D9"/>
    <w:rsid w:val="00945BC5"/>
    <w:rsid w:val="00946230"/>
    <w:rsid w:val="00946AB8"/>
    <w:rsid w:val="00947C44"/>
    <w:rsid w:val="00947D2C"/>
    <w:rsid w:val="00950527"/>
    <w:rsid w:val="00950A9C"/>
    <w:rsid w:val="00950F70"/>
    <w:rsid w:val="00950FA5"/>
    <w:rsid w:val="00951843"/>
    <w:rsid w:val="0095188C"/>
    <w:rsid w:val="00955710"/>
    <w:rsid w:val="009560A0"/>
    <w:rsid w:val="00956A7A"/>
    <w:rsid w:val="00957A14"/>
    <w:rsid w:val="00960163"/>
    <w:rsid w:val="00960493"/>
    <w:rsid w:val="00960DCE"/>
    <w:rsid w:val="00960EE1"/>
    <w:rsid w:val="00961141"/>
    <w:rsid w:val="0096146E"/>
    <w:rsid w:val="009619E8"/>
    <w:rsid w:val="00961FD8"/>
    <w:rsid w:val="00962265"/>
    <w:rsid w:val="00962E4A"/>
    <w:rsid w:val="00963763"/>
    <w:rsid w:val="00963CA3"/>
    <w:rsid w:val="009676D9"/>
    <w:rsid w:val="0096776F"/>
    <w:rsid w:val="00967B1C"/>
    <w:rsid w:val="009715DD"/>
    <w:rsid w:val="00971C7F"/>
    <w:rsid w:val="0097243B"/>
    <w:rsid w:val="0097251E"/>
    <w:rsid w:val="009729B2"/>
    <w:rsid w:val="00972AD1"/>
    <w:rsid w:val="00973E50"/>
    <w:rsid w:val="00975597"/>
    <w:rsid w:val="009761DB"/>
    <w:rsid w:val="009762AF"/>
    <w:rsid w:val="0097659D"/>
    <w:rsid w:val="00976DC7"/>
    <w:rsid w:val="00977841"/>
    <w:rsid w:val="00981629"/>
    <w:rsid w:val="00982626"/>
    <w:rsid w:val="00982B69"/>
    <w:rsid w:val="00983736"/>
    <w:rsid w:val="009841D5"/>
    <w:rsid w:val="0098434A"/>
    <w:rsid w:val="009845B7"/>
    <w:rsid w:val="00985603"/>
    <w:rsid w:val="00985A86"/>
    <w:rsid w:val="00986443"/>
    <w:rsid w:val="00987A6D"/>
    <w:rsid w:val="00987D6C"/>
    <w:rsid w:val="00987F01"/>
    <w:rsid w:val="0099192A"/>
    <w:rsid w:val="00991B44"/>
    <w:rsid w:val="00992686"/>
    <w:rsid w:val="00993B00"/>
    <w:rsid w:val="00995A25"/>
    <w:rsid w:val="00995B70"/>
    <w:rsid w:val="00996654"/>
    <w:rsid w:val="00996D72"/>
    <w:rsid w:val="00997780"/>
    <w:rsid w:val="009978CE"/>
    <w:rsid w:val="00997B86"/>
    <w:rsid w:val="009A09FE"/>
    <w:rsid w:val="009A1B72"/>
    <w:rsid w:val="009A2AB9"/>
    <w:rsid w:val="009A2B1D"/>
    <w:rsid w:val="009A4B88"/>
    <w:rsid w:val="009A7177"/>
    <w:rsid w:val="009A7C67"/>
    <w:rsid w:val="009A7F1E"/>
    <w:rsid w:val="009B16F0"/>
    <w:rsid w:val="009B1C46"/>
    <w:rsid w:val="009B1F16"/>
    <w:rsid w:val="009B2301"/>
    <w:rsid w:val="009B2775"/>
    <w:rsid w:val="009B50FE"/>
    <w:rsid w:val="009B5A89"/>
    <w:rsid w:val="009B608B"/>
    <w:rsid w:val="009B642C"/>
    <w:rsid w:val="009B6A98"/>
    <w:rsid w:val="009B6D0E"/>
    <w:rsid w:val="009B6E05"/>
    <w:rsid w:val="009B7579"/>
    <w:rsid w:val="009B78C7"/>
    <w:rsid w:val="009C07D5"/>
    <w:rsid w:val="009C202F"/>
    <w:rsid w:val="009C2201"/>
    <w:rsid w:val="009C2A76"/>
    <w:rsid w:val="009C30D2"/>
    <w:rsid w:val="009C39C6"/>
    <w:rsid w:val="009C3A59"/>
    <w:rsid w:val="009C3B56"/>
    <w:rsid w:val="009C3C76"/>
    <w:rsid w:val="009C3F58"/>
    <w:rsid w:val="009C40FB"/>
    <w:rsid w:val="009C44D6"/>
    <w:rsid w:val="009C66B4"/>
    <w:rsid w:val="009C6E36"/>
    <w:rsid w:val="009C745B"/>
    <w:rsid w:val="009D0927"/>
    <w:rsid w:val="009D0FB0"/>
    <w:rsid w:val="009D10F0"/>
    <w:rsid w:val="009D1582"/>
    <w:rsid w:val="009D1E69"/>
    <w:rsid w:val="009D2BC7"/>
    <w:rsid w:val="009D39C2"/>
    <w:rsid w:val="009D52EA"/>
    <w:rsid w:val="009D5D3A"/>
    <w:rsid w:val="009D60F7"/>
    <w:rsid w:val="009D6387"/>
    <w:rsid w:val="009D697C"/>
    <w:rsid w:val="009D6F7A"/>
    <w:rsid w:val="009D7E8E"/>
    <w:rsid w:val="009D7EDE"/>
    <w:rsid w:val="009E0A3A"/>
    <w:rsid w:val="009E0EE1"/>
    <w:rsid w:val="009E0F75"/>
    <w:rsid w:val="009E2B35"/>
    <w:rsid w:val="009E3032"/>
    <w:rsid w:val="009E41D3"/>
    <w:rsid w:val="009E47E3"/>
    <w:rsid w:val="009E689E"/>
    <w:rsid w:val="009E7067"/>
    <w:rsid w:val="009E74A3"/>
    <w:rsid w:val="009F1036"/>
    <w:rsid w:val="009F15EB"/>
    <w:rsid w:val="009F1831"/>
    <w:rsid w:val="009F1EE4"/>
    <w:rsid w:val="009F2128"/>
    <w:rsid w:val="009F2273"/>
    <w:rsid w:val="009F2F0C"/>
    <w:rsid w:val="009F321E"/>
    <w:rsid w:val="009F51C5"/>
    <w:rsid w:val="009F5897"/>
    <w:rsid w:val="009F76BF"/>
    <w:rsid w:val="009F7711"/>
    <w:rsid w:val="009F79FD"/>
    <w:rsid w:val="00A00006"/>
    <w:rsid w:val="00A00400"/>
    <w:rsid w:val="00A00F1B"/>
    <w:rsid w:val="00A01450"/>
    <w:rsid w:val="00A02BCC"/>
    <w:rsid w:val="00A03011"/>
    <w:rsid w:val="00A03BF4"/>
    <w:rsid w:val="00A041D4"/>
    <w:rsid w:val="00A05B06"/>
    <w:rsid w:val="00A114BB"/>
    <w:rsid w:val="00A11B24"/>
    <w:rsid w:val="00A122D0"/>
    <w:rsid w:val="00A12699"/>
    <w:rsid w:val="00A12BA7"/>
    <w:rsid w:val="00A12FFF"/>
    <w:rsid w:val="00A130F8"/>
    <w:rsid w:val="00A13EC1"/>
    <w:rsid w:val="00A15426"/>
    <w:rsid w:val="00A15640"/>
    <w:rsid w:val="00A156F1"/>
    <w:rsid w:val="00A157AE"/>
    <w:rsid w:val="00A17C1E"/>
    <w:rsid w:val="00A2074A"/>
    <w:rsid w:val="00A20BC4"/>
    <w:rsid w:val="00A20CB0"/>
    <w:rsid w:val="00A21863"/>
    <w:rsid w:val="00A219FE"/>
    <w:rsid w:val="00A221B1"/>
    <w:rsid w:val="00A22321"/>
    <w:rsid w:val="00A23D9C"/>
    <w:rsid w:val="00A24281"/>
    <w:rsid w:val="00A24490"/>
    <w:rsid w:val="00A24577"/>
    <w:rsid w:val="00A25CD6"/>
    <w:rsid w:val="00A263E2"/>
    <w:rsid w:val="00A2707F"/>
    <w:rsid w:val="00A3083B"/>
    <w:rsid w:val="00A31DA5"/>
    <w:rsid w:val="00A31FDD"/>
    <w:rsid w:val="00A32C22"/>
    <w:rsid w:val="00A33084"/>
    <w:rsid w:val="00A330C0"/>
    <w:rsid w:val="00A332F9"/>
    <w:rsid w:val="00A3345F"/>
    <w:rsid w:val="00A334B4"/>
    <w:rsid w:val="00A34E8F"/>
    <w:rsid w:val="00A35066"/>
    <w:rsid w:val="00A363F5"/>
    <w:rsid w:val="00A4057A"/>
    <w:rsid w:val="00A4107B"/>
    <w:rsid w:val="00A41A5D"/>
    <w:rsid w:val="00A41A79"/>
    <w:rsid w:val="00A438D2"/>
    <w:rsid w:val="00A440F0"/>
    <w:rsid w:val="00A44A15"/>
    <w:rsid w:val="00A44F47"/>
    <w:rsid w:val="00A461B3"/>
    <w:rsid w:val="00A503FA"/>
    <w:rsid w:val="00A507A8"/>
    <w:rsid w:val="00A517EE"/>
    <w:rsid w:val="00A51D08"/>
    <w:rsid w:val="00A51FC4"/>
    <w:rsid w:val="00A522CE"/>
    <w:rsid w:val="00A53675"/>
    <w:rsid w:val="00A53BA3"/>
    <w:rsid w:val="00A53C82"/>
    <w:rsid w:val="00A550A0"/>
    <w:rsid w:val="00A55FE2"/>
    <w:rsid w:val="00A56760"/>
    <w:rsid w:val="00A56B2D"/>
    <w:rsid w:val="00A56D3A"/>
    <w:rsid w:val="00A56EE4"/>
    <w:rsid w:val="00A5726B"/>
    <w:rsid w:val="00A6015E"/>
    <w:rsid w:val="00A60A91"/>
    <w:rsid w:val="00A60F57"/>
    <w:rsid w:val="00A6163D"/>
    <w:rsid w:val="00A61EF5"/>
    <w:rsid w:val="00A62F37"/>
    <w:rsid w:val="00A64986"/>
    <w:rsid w:val="00A66AFD"/>
    <w:rsid w:val="00A672AF"/>
    <w:rsid w:val="00A673BB"/>
    <w:rsid w:val="00A67F9C"/>
    <w:rsid w:val="00A70523"/>
    <w:rsid w:val="00A7098F"/>
    <w:rsid w:val="00A71357"/>
    <w:rsid w:val="00A715A4"/>
    <w:rsid w:val="00A7187F"/>
    <w:rsid w:val="00A71C0D"/>
    <w:rsid w:val="00A729B4"/>
    <w:rsid w:val="00A72A72"/>
    <w:rsid w:val="00A72C66"/>
    <w:rsid w:val="00A73172"/>
    <w:rsid w:val="00A74A34"/>
    <w:rsid w:val="00A7523E"/>
    <w:rsid w:val="00A76F23"/>
    <w:rsid w:val="00A77CBC"/>
    <w:rsid w:val="00A80C21"/>
    <w:rsid w:val="00A81127"/>
    <w:rsid w:val="00A82675"/>
    <w:rsid w:val="00A833B5"/>
    <w:rsid w:val="00A8468D"/>
    <w:rsid w:val="00A84D60"/>
    <w:rsid w:val="00A850DD"/>
    <w:rsid w:val="00A8659D"/>
    <w:rsid w:val="00A87219"/>
    <w:rsid w:val="00A87464"/>
    <w:rsid w:val="00A8775F"/>
    <w:rsid w:val="00A91644"/>
    <w:rsid w:val="00A91800"/>
    <w:rsid w:val="00A91B75"/>
    <w:rsid w:val="00A91BB5"/>
    <w:rsid w:val="00A91F4C"/>
    <w:rsid w:val="00A9296D"/>
    <w:rsid w:val="00A92DAA"/>
    <w:rsid w:val="00A930A3"/>
    <w:rsid w:val="00A93343"/>
    <w:rsid w:val="00A935A1"/>
    <w:rsid w:val="00A93A89"/>
    <w:rsid w:val="00A941F6"/>
    <w:rsid w:val="00A953B4"/>
    <w:rsid w:val="00A956CB"/>
    <w:rsid w:val="00A95B11"/>
    <w:rsid w:val="00A9618D"/>
    <w:rsid w:val="00A972C3"/>
    <w:rsid w:val="00AA01F6"/>
    <w:rsid w:val="00AA07E0"/>
    <w:rsid w:val="00AA08B1"/>
    <w:rsid w:val="00AA0975"/>
    <w:rsid w:val="00AA0FB9"/>
    <w:rsid w:val="00AA1D15"/>
    <w:rsid w:val="00AA2543"/>
    <w:rsid w:val="00AA2A85"/>
    <w:rsid w:val="00AA2E7C"/>
    <w:rsid w:val="00AA4258"/>
    <w:rsid w:val="00AA6588"/>
    <w:rsid w:val="00AA71F6"/>
    <w:rsid w:val="00AA7874"/>
    <w:rsid w:val="00AA7A2A"/>
    <w:rsid w:val="00AA7D14"/>
    <w:rsid w:val="00AA7DE6"/>
    <w:rsid w:val="00AB0111"/>
    <w:rsid w:val="00AB0170"/>
    <w:rsid w:val="00AB1267"/>
    <w:rsid w:val="00AB1717"/>
    <w:rsid w:val="00AB17B3"/>
    <w:rsid w:val="00AB1A32"/>
    <w:rsid w:val="00AB1FC4"/>
    <w:rsid w:val="00AB22BC"/>
    <w:rsid w:val="00AB238B"/>
    <w:rsid w:val="00AB23A2"/>
    <w:rsid w:val="00AB32C4"/>
    <w:rsid w:val="00AB3525"/>
    <w:rsid w:val="00AB37F9"/>
    <w:rsid w:val="00AB3FF3"/>
    <w:rsid w:val="00AB445D"/>
    <w:rsid w:val="00AB4A87"/>
    <w:rsid w:val="00AB4C28"/>
    <w:rsid w:val="00AB5A76"/>
    <w:rsid w:val="00AB5C6C"/>
    <w:rsid w:val="00AB694A"/>
    <w:rsid w:val="00AB6954"/>
    <w:rsid w:val="00AB6D98"/>
    <w:rsid w:val="00AC019B"/>
    <w:rsid w:val="00AC02CE"/>
    <w:rsid w:val="00AC0819"/>
    <w:rsid w:val="00AC0965"/>
    <w:rsid w:val="00AC0C7B"/>
    <w:rsid w:val="00AC1262"/>
    <w:rsid w:val="00AC14FC"/>
    <w:rsid w:val="00AC246B"/>
    <w:rsid w:val="00AC2F04"/>
    <w:rsid w:val="00AC40CB"/>
    <w:rsid w:val="00AC4144"/>
    <w:rsid w:val="00AC454F"/>
    <w:rsid w:val="00AC5172"/>
    <w:rsid w:val="00AC531B"/>
    <w:rsid w:val="00AC622D"/>
    <w:rsid w:val="00AC79E9"/>
    <w:rsid w:val="00AC7AD7"/>
    <w:rsid w:val="00AD074B"/>
    <w:rsid w:val="00AD0B36"/>
    <w:rsid w:val="00AD14BC"/>
    <w:rsid w:val="00AD14F3"/>
    <w:rsid w:val="00AD1AAB"/>
    <w:rsid w:val="00AD1BE1"/>
    <w:rsid w:val="00AD2087"/>
    <w:rsid w:val="00AD20C4"/>
    <w:rsid w:val="00AD30CF"/>
    <w:rsid w:val="00AD36DE"/>
    <w:rsid w:val="00AD36E1"/>
    <w:rsid w:val="00AD4EB3"/>
    <w:rsid w:val="00AD5078"/>
    <w:rsid w:val="00AD52EC"/>
    <w:rsid w:val="00AD59F6"/>
    <w:rsid w:val="00AD5A4E"/>
    <w:rsid w:val="00AD67A5"/>
    <w:rsid w:val="00AD6B81"/>
    <w:rsid w:val="00AD71B7"/>
    <w:rsid w:val="00AD73C8"/>
    <w:rsid w:val="00AE0013"/>
    <w:rsid w:val="00AE00B3"/>
    <w:rsid w:val="00AE0E4D"/>
    <w:rsid w:val="00AE0E9F"/>
    <w:rsid w:val="00AE2387"/>
    <w:rsid w:val="00AE3740"/>
    <w:rsid w:val="00AE3794"/>
    <w:rsid w:val="00AE5826"/>
    <w:rsid w:val="00AF2CB3"/>
    <w:rsid w:val="00AF39D5"/>
    <w:rsid w:val="00AF3EF1"/>
    <w:rsid w:val="00AF401A"/>
    <w:rsid w:val="00AF43CB"/>
    <w:rsid w:val="00AF576D"/>
    <w:rsid w:val="00AF5F16"/>
    <w:rsid w:val="00AF6520"/>
    <w:rsid w:val="00AF7A35"/>
    <w:rsid w:val="00B01069"/>
    <w:rsid w:val="00B0176E"/>
    <w:rsid w:val="00B017F8"/>
    <w:rsid w:val="00B0211C"/>
    <w:rsid w:val="00B0232F"/>
    <w:rsid w:val="00B02AC8"/>
    <w:rsid w:val="00B032A3"/>
    <w:rsid w:val="00B04076"/>
    <w:rsid w:val="00B0479B"/>
    <w:rsid w:val="00B04D0A"/>
    <w:rsid w:val="00B05FEB"/>
    <w:rsid w:val="00B065BF"/>
    <w:rsid w:val="00B06DFD"/>
    <w:rsid w:val="00B078A0"/>
    <w:rsid w:val="00B07A6C"/>
    <w:rsid w:val="00B07C66"/>
    <w:rsid w:val="00B10870"/>
    <w:rsid w:val="00B13A2C"/>
    <w:rsid w:val="00B16A0B"/>
    <w:rsid w:val="00B1799E"/>
    <w:rsid w:val="00B20711"/>
    <w:rsid w:val="00B21219"/>
    <w:rsid w:val="00B21964"/>
    <w:rsid w:val="00B22D2C"/>
    <w:rsid w:val="00B22EDE"/>
    <w:rsid w:val="00B22F49"/>
    <w:rsid w:val="00B23583"/>
    <w:rsid w:val="00B23A04"/>
    <w:rsid w:val="00B23C15"/>
    <w:rsid w:val="00B23DBF"/>
    <w:rsid w:val="00B242F1"/>
    <w:rsid w:val="00B2491F"/>
    <w:rsid w:val="00B24F9A"/>
    <w:rsid w:val="00B2638C"/>
    <w:rsid w:val="00B2673E"/>
    <w:rsid w:val="00B26E81"/>
    <w:rsid w:val="00B27422"/>
    <w:rsid w:val="00B276A8"/>
    <w:rsid w:val="00B307BE"/>
    <w:rsid w:val="00B30CD4"/>
    <w:rsid w:val="00B310B6"/>
    <w:rsid w:val="00B329B6"/>
    <w:rsid w:val="00B32C65"/>
    <w:rsid w:val="00B33521"/>
    <w:rsid w:val="00B3366F"/>
    <w:rsid w:val="00B33E69"/>
    <w:rsid w:val="00B35062"/>
    <w:rsid w:val="00B3649A"/>
    <w:rsid w:val="00B37787"/>
    <w:rsid w:val="00B37D07"/>
    <w:rsid w:val="00B405CE"/>
    <w:rsid w:val="00B40C88"/>
    <w:rsid w:val="00B42082"/>
    <w:rsid w:val="00B422A6"/>
    <w:rsid w:val="00B4370B"/>
    <w:rsid w:val="00B4562D"/>
    <w:rsid w:val="00B4568F"/>
    <w:rsid w:val="00B456A5"/>
    <w:rsid w:val="00B4585C"/>
    <w:rsid w:val="00B46510"/>
    <w:rsid w:val="00B46734"/>
    <w:rsid w:val="00B46E9B"/>
    <w:rsid w:val="00B46ED5"/>
    <w:rsid w:val="00B472D8"/>
    <w:rsid w:val="00B47329"/>
    <w:rsid w:val="00B50FAA"/>
    <w:rsid w:val="00B516C5"/>
    <w:rsid w:val="00B51D93"/>
    <w:rsid w:val="00B51DEF"/>
    <w:rsid w:val="00B52245"/>
    <w:rsid w:val="00B529A5"/>
    <w:rsid w:val="00B5375B"/>
    <w:rsid w:val="00B53870"/>
    <w:rsid w:val="00B53C08"/>
    <w:rsid w:val="00B540EB"/>
    <w:rsid w:val="00B5413B"/>
    <w:rsid w:val="00B55E68"/>
    <w:rsid w:val="00B564E0"/>
    <w:rsid w:val="00B576B3"/>
    <w:rsid w:val="00B57E23"/>
    <w:rsid w:val="00B609C2"/>
    <w:rsid w:val="00B60C05"/>
    <w:rsid w:val="00B61544"/>
    <w:rsid w:val="00B6167F"/>
    <w:rsid w:val="00B616C0"/>
    <w:rsid w:val="00B616D6"/>
    <w:rsid w:val="00B61E23"/>
    <w:rsid w:val="00B62092"/>
    <w:rsid w:val="00B622D6"/>
    <w:rsid w:val="00B622F9"/>
    <w:rsid w:val="00B6335D"/>
    <w:rsid w:val="00B63A9A"/>
    <w:rsid w:val="00B63B9F"/>
    <w:rsid w:val="00B64772"/>
    <w:rsid w:val="00B674E8"/>
    <w:rsid w:val="00B675A3"/>
    <w:rsid w:val="00B67823"/>
    <w:rsid w:val="00B67BC7"/>
    <w:rsid w:val="00B700BD"/>
    <w:rsid w:val="00B72F59"/>
    <w:rsid w:val="00B7301F"/>
    <w:rsid w:val="00B733E6"/>
    <w:rsid w:val="00B73A5F"/>
    <w:rsid w:val="00B73F01"/>
    <w:rsid w:val="00B7454E"/>
    <w:rsid w:val="00B7507D"/>
    <w:rsid w:val="00B75632"/>
    <w:rsid w:val="00B76DFE"/>
    <w:rsid w:val="00B76E32"/>
    <w:rsid w:val="00B80BDE"/>
    <w:rsid w:val="00B80D9B"/>
    <w:rsid w:val="00B831D2"/>
    <w:rsid w:val="00B831F6"/>
    <w:rsid w:val="00B83538"/>
    <w:rsid w:val="00B84517"/>
    <w:rsid w:val="00B845B7"/>
    <w:rsid w:val="00B8681C"/>
    <w:rsid w:val="00B86A56"/>
    <w:rsid w:val="00B87028"/>
    <w:rsid w:val="00B904B4"/>
    <w:rsid w:val="00B91099"/>
    <w:rsid w:val="00B91F18"/>
    <w:rsid w:val="00B91FF7"/>
    <w:rsid w:val="00B921B9"/>
    <w:rsid w:val="00B92C44"/>
    <w:rsid w:val="00B93588"/>
    <w:rsid w:val="00B9385A"/>
    <w:rsid w:val="00B93E20"/>
    <w:rsid w:val="00B94431"/>
    <w:rsid w:val="00B94B56"/>
    <w:rsid w:val="00B95CB0"/>
    <w:rsid w:val="00B95F02"/>
    <w:rsid w:val="00B9678C"/>
    <w:rsid w:val="00B96826"/>
    <w:rsid w:val="00B970A3"/>
    <w:rsid w:val="00BA00FE"/>
    <w:rsid w:val="00BA06AC"/>
    <w:rsid w:val="00BA0ACC"/>
    <w:rsid w:val="00BA1BBF"/>
    <w:rsid w:val="00BA1E4A"/>
    <w:rsid w:val="00BA2B52"/>
    <w:rsid w:val="00BA3A0D"/>
    <w:rsid w:val="00BA3CCE"/>
    <w:rsid w:val="00BA3CEF"/>
    <w:rsid w:val="00BA4CFE"/>
    <w:rsid w:val="00BA5A86"/>
    <w:rsid w:val="00BA773C"/>
    <w:rsid w:val="00BA7792"/>
    <w:rsid w:val="00BB06C6"/>
    <w:rsid w:val="00BB182A"/>
    <w:rsid w:val="00BB1C79"/>
    <w:rsid w:val="00BB2E28"/>
    <w:rsid w:val="00BB32D3"/>
    <w:rsid w:val="00BB3B82"/>
    <w:rsid w:val="00BB42CF"/>
    <w:rsid w:val="00BB444B"/>
    <w:rsid w:val="00BB4C73"/>
    <w:rsid w:val="00BB5AAF"/>
    <w:rsid w:val="00BB672A"/>
    <w:rsid w:val="00BB6908"/>
    <w:rsid w:val="00BC06C3"/>
    <w:rsid w:val="00BC0832"/>
    <w:rsid w:val="00BC11D4"/>
    <w:rsid w:val="00BC16A8"/>
    <w:rsid w:val="00BC17C2"/>
    <w:rsid w:val="00BC1878"/>
    <w:rsid w:val="00BC2F39"/>
    <w:rsid w:val="00BC333F"/>
    <w:rsid w:val="00BC3776"/>
    <w:rsid w:val="00BC49A8"/>
    <w:rsid w:val="00BC503A"/>
    <w:rsid w:val="00BC5B8A"/>
    <w:rsid w:val="00BC6201"/>
    <w:rsid w:val="00BD0188"/>
    <w:rsid w:val="00BD0224"/>
    <w:rsid w:val="00BD060B"/>
    <w:rsid w:val="00BD09B9"/>
    <w:rsid w:val="00BD0D2E"/>
    <w:rsid w:val="00BD2328"/>
    <w:rsid w:val="00BD2CF6"/>
    <w:rsid w:val="00BD38AA"/>
    <w:rsid w:val="00BD3A3E"/>
    <w:rsid w:val="00BD3D12"/>
    <w:rsid w:val="00BD3D44"/>
    <w:rsid w:val="00BD522E"/>
    <w:rsid w:val="00BD5707"/>
    <w:rsid w:val="00BD5E6B"/>
    <w:rsid w:val="00BD6FEC"/>
    <w:rsid w:val="00BD7767"/>
    <w:rsid w:val="00BD7A8D"/>
    <w:rsid w:val="00BD7AA9"/>
    <w:rsid w:val="00BE00C0"/>
    <w:rsid w:val="00BE0787"/>
    <w:rsid w:val="00BE07CD"/>
    <w:rsid w:val="00BE091C"/>
    <w:rsid w:val="00BE0FEC"/>
    <w:rsid w:val="00BE1B2F"/>
    <w:rsid w:val="00BE1F1D"/>
    <w:rsid w:val="00BE2246"/>
    <w:rsid w:val="00BE23F1"/>
    <w:rsid w:val="00BE30D4"/>
    <w:rsid w:val="00BE4DBD"/>
    <w:rsid w:val="00BE4F51"/>
    <w:rsid w:val="00BE5FC0"/>
    <w:rsid w:val="00BE5FF0"/>
    <w:rsid w:val="00BE64A6"/>
    <w:rsid w:val="00BE651D"/>
    <w:rsid w:val="00BE6980"/>
    <w:rsid w:val="00BE7F67"/>
    <w:rsid w:val="00BF080A"/>
    <w:rsid w:val="00BF09E2"/>
    <w:rsid w:val="00BF0F6D"/>
    <w:rsid w:val="00BF1026"/>
    <w:rsid w:val="00BF10BE"/>
    <w:rsid w:val="00BF199D"/>
    <w:rsid w:val="00BF1BA4"/>
    <w:rsid w:val="00BF1E5E"/>
    <w:rsid w:val="00BF2198"/>
    <w:rsid w:val="00BF2F04"/>
    <w:rsid w:val="00BF4DC0"/>
    <w:rsid w:val="00BF61BB"/>
    <w:rsid w:val="00BF62D9"/>
    <w:rsid w:val="00BF66BD"/>
    <w:rsid w:val="00BF6C15"/>
    <w:rsid w:val="00BF6FB2"/>
    <w:rsid w:val="00BF755E"/>
    <w:rsid w:val="00C00061"/>
    <w:rsid w:val="00C009D5"/>
    <w:rsid w:val="00C01E89"/>
    <w:rsid w:val="00C02F3E"/>
    <w:rsid w:val="00C02FB5"/>
    <w:rsid w:val="00C03CED"/>
    <w:rsid w:val="00C04431"/>
    <w:rsid w:val="00C04C48"/>
    <w:rsid w:val="00C05AC4"/>
    <w:rsid w:val="00C05B20"/>
    <w:rsid w:val="00C068C5"/>
    <w:rsid w:val="00C06F8B"/>
    <w:rsid w:val="00C07ED2"/>
    <w:rsid w:val="00C10865"/>
    <w:rsid w:val="00C10D30"/>
    <w:rsid w:val="00C12366"/>
    <w:rsid w:val="00C132F7"/>
    <w:rsid w:val="00C146B4"/>
    <w:rsid w:val="00C152D3"/>
    <w:rsid w:val="00C15E08"/>
    <w:rsid w:val="00C16D03"/>
    <w:rsid w:val="00C209DB"/>
    <w:rsid w:val="00C2115A"/>
    <w:rsid w:val="00C214AC"/>
    <w:rsid w:val="00C217DA"/>
    <w:rsid w:val="00C21CA9"/>
    <w:rsid w:val="00C21E15"/>
    <w:rsid w:val="00C22DD3"/>
    <w:rsid w:val="00C23B8C"/>
    <w:rsid w:val="00C23BDF"/>
    <w:rsid w:val="00C240D0"/>
    <w:rsid w:val="00C24981"/>
    <w:rsid w:val="00C252A7"/>
    <w:rsid w:val="00C26563"/>
    <w:rsid w:val="00C265A0"/>
    <w:rsid w:val="00C27CDC"/>
    <w:rsid w:val="00C30C5D"/>
    <w:rsid w:val="00C30F5E"/>
    <w:rsid w:val="00C31653"/>
    <w:rsid w:val="00C320BB"/>
    <w:rsid w:val="00C3216D"/>
    <w:rsid w:val="00C3271D"/>
    <w:rsid w:val="00C32E81"/>
    <w:rsid w:val="00C334EA"/>
    <w:rsid w:val="00C339FF"/>
    <w:rsid w:val="00C33B08"/>
    <w:rsid w:val="00C33B78"/>
    <w:rsid w:val="00C33F00"/>
    <w:rsid w:val="00C343A6"/>
    <w:rsid w:val="00C346A2"/>
    <w:rsid w:val="00C35497"/>
    <w:rsid w:val="00C35544"/>
    <w:rsid w:val="00C35A5A"/>
    <w:rsid w:val="00C35C5D"/>
    <w:rsid w:val="00C363CE"/>
    <w:rsid w:val="00C36E65"/>
    <w:rsid w:val="00C40561"/>
    <w:rsid w:val="00C40C17"/>
    <w:rsid w:val="00C40DE2"/>
    <w:rsid w:val="00C41A8C"/>
    <w:rsid w:val="00C43453"/>
    <w:rsid w:val="00C437D2"/>
    <w:rsid w:val="00C469A5"/>
    <w:rsid w:val="00C46D21"/>
    <w:rsid w:val="00C51487"/>
    <w:rsid w:val="00C51C06"/>
    <w:rsid w:val="00C52968"/>
    <w:rsid w:val="00C554CD"/>
    <w:rsid w:val="00C56751"/>
    <w:rsid w:val="00C56FE6"/>
    <w:rsid w:val="00C57318"/>
    <w:rsid w:val="00C57D13"/>
    <w:rsid w:val="00C57E5D"/>
    <w:rsid w:val="00C57FE3"/>
    <w:rsid w:val="00C60F27"/>
    <w:rsid w:val="00C61820"/>
    <w:rsid w:val="00C628D9"/>
    <w:rsid w:val="00C63265"/>
    <w:rsid w:val="00C6335A"/>
    <w:rsid w:val="00C640AA"/>
    <w:rsid w:val="00C645DB"/>
    <w:rsid w:val="00C64662"/>
    <w:rsid w:val="00C657B4"/>
    <w:rsid w:val="00C65D08"/>
    <w:rsid w:val="00C67DBE"/>
    <w:rsid w:val="00C71151"/>
    <w:rsid w:val="00C713D9"/>
    <w:rsid w:val="00C71F9A"/>
    <w:rsid w:val="00C7201E"/>
    <w:rsid w:val="00C7204B"/>
    <w:rsid w:val="00C72906"/>
    <w:rsid w:val="00C73B94"/>
    <w:rsid w:val="00C73E40"/>
    <w:rsid w:val="00C73ED8"/>
    <w:rsid w:val="00C743AB"/>
    <w:rsid w:val="00C74993"/>
    <w:rsid w:val="00C74A88"/>
    <w:rsid w:val="00C7572D"/>
    <w:rsid w:val="00C75B2A"/>
    <w:rsid w:val="00C80E9F"/>
    <w:rsid w:val="00C8102A"/>
    <w:rsid w:val="00C81095"/>
    <w:rsid w:val="00C81CBF"/>
    <w:rsid w:val="00C8395F"/>
    <w:rsid w:val="00C83D86"/>
    <w:rsid w:val="00C846CC"/>
    <w:rsid w:val="00C846FA"/>
    <w:rsid w:val="00C848B8"/>
    <w:rsid w:val="00C84F0B"/>
    <w:rsid w:val="00C85419"/>
    <w:rsid w:val="00C85492"/>
    <w:rsid w:val="00C85D57"/>
    <w:rsid w:val="00C85E39"/>
    <w:rsid w:val="00C860CE"/>
    <w:rsid w:val="00C87063"/>
    <w:rsid w:val="00C8755E"/>
    <w:rsid w:val="00C9022F"/>
    <w:rsid w:val="00C90BFF"/>
    <w:rsid w:val="00C90C0A"/>
    <w:rsid w:val="00C90EF2"/>
    <w:rsid w:val="00C913FB"/>
    <w:rsid w:val="00C9149E"/>
    <w:rsid w:val="00C91AE6"/>
    <w:rsid w:val="00C91F4E"/>
    <w:rsid w:val="00C9203C"/>
    <w:rsid w:val="00C92CDD"/>
    <w:rsid w:val="00C92E67"/>
    <w:rsid w:val="00C92F2D"/>
    <w:rsid w:val="00C935F1"/>
    <w:rsid w:val="00C936BF"/>
    <w:rsid w:val="00C93776"/>
    <w:rsid w:val="00C94B5B"/>
    <w:rsid w:val="00C94EBB"/>
    <w:rsid w:val="00C94EC3"/>
    <w:rsid w:val="00C95856"/>
    <w:rsid w:val="00C95C78"/>
    <w:rsid w:val="00C95CCF"/>
    <w:rsid w:val="00C96117"/>
    <w:rsid w:val="00C97E6A"/>
    <w:rsid w:val="00CA1D6E"/>
    <w:rsid w:val="00CA2126"/>
    <w:rsid w:val="00CA2D3B"/>
    <w:rsid w:val="00CA3C5A"/>
    <w:rsid w:val="00CA4176"/>
    <w:rsid w:val="00CA497C"/>
    <w:rsid w:val="00CA5F40"/>
    <w:rsid w:val="00CA600A"/>
    <w:rsid w:val="00CA60C7"/>
    <w:rsid w:val="00CA6134"/>
    <w:rsid w:val="00CA6D71"/>
    <w:rsid w:val="00CB02CF"/>
    <w:rsid w:val="00CB2075"/>
    <w:rsid w:val="00CB2D51"/>
    <w:rsid w:val="00CB348E"/>
    <w:rsid w:val="00CB39FC"/>
    <w:rsid w:val="00CB4043"/>
    <w:rsid w:val="00CB4846"/>
    <w:rsid w:val="00CB4E7B"/>
    <w:rsid w:val="00CB582D"/>
    <w:rsid w:val="00CB5A1A"/>
    <w:rsid w:val="00CB5A8E"/>
    <w:rsid w:val="00CB5A9F"/>
    <w:rsid w:val="00CB6CC7"/>
    <w:rsid w:val="00CB73B9"/>
    <w:rsid w:val="00CC0114"/>
    <w:rsid w:val="00CC0141"/>
    <w:rsid w:val="00CC07FC"/>
    <w:rsid w:val="00CC0F65"/>
    <w:rsid w:val="00CC0F99"/>
    <w:rsid w:val="00CC10EC"/>
    <w:rsid w:val="00CC1D9A"/>
    <w:rsid w:val="00CC21CB"/>
    <w:rsid w:val="00CC2FAA"/>
    <w:rsid w:val="00CC32D0"/>
    <w:rsid w:val="00CC421B"/>
    <w:rsid w:val="00CC4439"/>
    <w:rsid w:val="00CC5B5C"/>
    <w:rsid w:val="00CC76D7"/>
    <w:rsid w:val="00CD03FE"/>
    <w:rsid w:val="00CD0BAC"/>
    <w:rsid w:val="00CD194B"/>
    <w:rsid w:val="00CD2026"/>
    <w:rsid w:val="00CD4367"/>
    <w:rsid w:val="00CD486E"/>
    <w:rsid w:val="00CD5881"/>
    <w:rsid w:val="00CD6721"/>
    <w:rsid w:val="00CD69C5"/>
    <w:rsid w:val="00CD6D0E"/>
    <w:rsid w:val="00CD776B"/>
    <w:rsid w:val="00CD79F6"/>
    <w:rsid w:val="00CE10E6"/>
    <w:rsid w:val="00CE2084"/>
    <w:rsid w:val="00CE395C"/>
    <w:rsid w:val="00CE3A34"/>
    <w:rsid w:val="00CE4DA4"/>
    <w:rsid w:val="00CE59C7"/>
    <w:rsid w:val="00CE623E"/>
    <w:rsid w:val="00CE68D0"/>
    <w:rsid w:val="00CE717A"/>
    <w:rsid w:val="00CE7A7B"/>
    <w:rsid w:val="00CE7BFE"/>
    <w:rsid w:val="00CF0074"/>
    <w:rsid w:val="00CF0486"/>
    <w:rsid w:val="00CF06B2"/>
    <w:rsid w:val="00CF1AE5"/>
    <w:rsid w:val="00CF1D61"/>
    <w:rsid w:val="00CF266C"/>
    <w:rsid w:val="00CF34C0"/>
    <w:rsid w:val="00CF370F"/>
    <w:rsid w:val="00CF3E28"/>
    <w:rsid w:val="00CF3E61"/>
    <w:rsid w:val="00CF3EB2"/>
    <w:rsid w:val="00CF58C4"/>
    <w:rsid w:val="00CF6A7E"/>
    <w:rsid w:val="00CF6ADA"/>
    <w:rsid w:val="00CF7A77"/>
    <w:rsid w:val="00D00A52"/>
    <w:rsid w:val="00D01DE2"/>
    <w:rsid w:val="00D02264"/>
    <w:rsid w:val="00D02784"/>
    <w:rsid w:val="00D0349E"/>
    <w:rsid w:val="00D03D5B"/>
    <w:rsid w:val="00D03DCA"/>
    <w:rsid w:val="00D0413F"/>
    <w:rsid w:val="00D05ECF"/>
    <w:rsid w:val="00D07350"/>
    <w:rsid w:val="00D075F9"/>
    <w:rsid w:val="00D10621"/>
    <w:rsid w:val="00D10E67"/>
    <w:rsid w:val="00D118D8"/>
    <w:rsid w:val="00D12347"/>
    <w:rsid w:val="00D12ACE"/>
    <w:rsid w:val="00D12FA8"/>
    <w:rsid w:val="00D13769"/>
    <w:rsid w:val="00D147B4"/>
    <w:rsid w:val="00D14CA5"/>
    <w:rsid w:val="00D14E4F"/>
    <w:rsid w:val="00D163D9"/>
    <w:rsid w:val="00D16A8E"/>
    <w:rsid w:val="00D17841"/>
    <w:rsid w:val="00D207AF"/>
    <w:rsid w:val="00D20E04"/>
    <w:rsid w:val="00D2163D"/>
    <w:rsid w:val="00D21688"/>
    <w:rsid w:val="00D246E8"/>
    <w:rsid w:val="00D24777"/>
    <w:rsid w:val="00D25463"/>
    <w:rsid w:val="00D254B3"/>
    <w:rsid w:val="00D25C2F"/>
    <w:rsid w:val="00D26451"/>
    <w:rsid w:val="00D26C63"/>
    <w:rsid w:val="00D27D6E"/>
    <w:rsid w:val="00D3051B"/>
    <w:rsid w:val="00D30BC0"/>
    <w:rsid w:val="00D30C0A"/>
    <w:rsid w:val="00D3111F"/>
    <w:rsid w:val="00D314E3"/>
    <w:rsid w:val="00D32FCA"/>
    <w:rsid w:val="00D33615"/>
    <w:rsid w:val="00D33667"/>
    <w:rsid w:val="00D33929"/>
    <w:rsid w:val="00D33E43"/>
    <w:rsid w:val="00D340A5"/>
    <w:rsid w:val="00D3491D"/>
    <w:rsid w:val="00D362D9"/>
    <w:rsid w:val="00D36898"/>
    <w:rsid w:val="00D36E46"/>
    <w:rsid w:val="00D41244"/>
    <w:rsid w:val="00D41249"/>
    <w:rsid w:val="00D4190F"/>
    <w:rsid w:val="00D41B29"/>
    <w:rsid w:val="00D42B4F"/>
    <w:rsid w:val="00D43DC5"/>
    <w:rsid w:val="00D443DE"/>
    <w:rsid w:val="00D471EE"/>
    <w:rsid w:val="00D4773F"/>
    <w:rsid w:val="00D50F43"/>
    <w:rsid w:val="00D51E23"/>
    <w:rsid w:val="00D5283D"/>
    <w:rsid w:val="00D52970"/>
    <w:rsid w:val="00D52CD9"/>
    <w:rsid w:val="00D53935"/>
    <w:rsid w:val="00D54050"/>
    <w:rsid w:val="00D544B6"/>
    <w:rsid w:val="00D54681"/>
    <w:rsid w:val="00D54DF1"/>
    <w:rsid w:val="00D555E0"/>
    <w:rsid w:val="00D55A64"/>
    <w:rsid w:val="00D55D07"/>
    <w:rsid w:val="00D55DAB"/>
    <w:rsid w:val="00D5609E"/>
    <w:rsid w:val="00D562BB"/>
    <w:rsid w:val="00D564BE"/>
    <w:rsid w:val="00D57651"/>
    <w:rsid w:val="00D57747"/>
    <w:rsid w:val="00D57B48"/>
    <w:rsid w:val="00D60FE8"/>
    <w:rsid w:val="00D632EA"/>
    <w:rsid w:val="00D63795"/>
    <w:rsid w:val="00D65AA6"/>
    <w:rsid w:val="00D66210"/>
    <w:rsid w:val="00D66AF3"/>
    <w:rsid w:val="00D67D5B"/>
    <w:rsid w:val="00D7038A"/>
    <w:rsid w:val="00D709DD"/>
    <w:rsid w:val="00D70CFC"/>
    <w:rsid w:val="00D71033"/>
    <w:rsid w:val="00D71233"/>
    <w:rsid w:val="00D7198B"/>
    <w:rsid w:val="00D725A0"/>
    <w:rsid w:val="00D73CEB"/>
    <w:rsid w:val="00D73F87"/>
    <w:rsid w:val="00D74753"/>
    <w:rsid w:val="00D749BD"/>
    <w:rsid w:val="00D74ABA"/>
    <w:rsid w:val="00D7638D"/>
    <w:rsid w:val="00D76F2C"/>
    <w:rsid w:val="00D77A1D"/>
    <w:rsid w:val="00D802DB"/>
    <w:rsid w:val="00D80B11"/>
    <w:rsid w:val="00D810F3"/>
    <w:rsid w:val="00D81221"/>
    <w:rsid w:val="00D81A47"/>
    <w:rsid w:val="00D81D3A"/>
    <w:rsid w:val="00D8238C"/>
    <w:rsid w:val="00D82579"/>
    <w:rsid w:val="00D8267C"/>
    <w:rsid w:val="00D82DB9"/>
    <w:rsid w:val="00D82E5D"/>
    <w:rsid w:val="00D8448D"/>
    <w:rsid w:val="00D8453C"/>
    <w:rsid w:val="00D856F1"/>
    <w:rsid w:val="00D86C7E"/>
    <w:rsid w:val="00D87A22"/>
    <w:rsid w:val="00D87D00"/>
    <w:rsid w:val="00D903FC"/>
    <w:rsid w:val="00D90637"/>
    <w:rsid w:val="00D9189C"/>
    <w:rsid w:val="00D91A60"/>
    <w:rsid w:val="00D91E9D"/>
    <w:rsid w:val="00D925C7"/>
    <w:rsid w:val="00D92E5C"/>
    <w:rsid w:val="00D9308B"/>
    <w:rsid w:val="00D93311"/>
    <w:rsid w:val="00D950C0"/>
    <w:rsid w:val="00D952F7"/>
    <w:rsid w:val="00D95B28"/>
    <w:rsid w:val="00D95E50"/>
    <w:rsid w:val="00D961B8"/>
    <w:rsid w:val="00D96684"/>
    <w:rsid w:val="00D96DA4"/>
    <w:rsid w:val="00D96EC2"/>
    <w:rsid w:val="00D97740"/>
    <w:rsid w:val="00DA1537"/>
    <w:rsid w:val="00DA18D0"/>
    <w:rsid w:val="00DA2B61"/>
    <w:rsid w:val="00DA2FC7"/>
    <w:rsid w:val="00DA50FD"/>
    <w:rsid w:val="00DA5846"/>
    <w:rsid w:val="00DA5C7D"/>
    <w:rsid w:val="00DA6164"/>
    <w:rsid w:val="00DA6831"/>
    <w:rsid w:val="00DA684B"/>
    <w:rsid w:val="00DA6A7E"/>
    <w:rsid w:val="00DA7C3B"/>
    <w:rsid w:val="00DB0128"/>
    <w:rsid w:val="00DB166A"/>
    <w:rsid w:val="00DB1B46"/>
    <w:rsid w:val="00DB3D39"/>
    <w:rsid w:val="00DB3F24"/>
    <w:rsid w:val="00DB437D"/>
    <w:rsid w:val="00DB43A6"/>
    <w:rsid w:val="00DB52D4"/>
    <w:rsid w:val="00DB542C"/>
    <w:rsid w:val="00DB5F14"/>
    <w:rsid w:val="00DB61A9"/>
    <w:rsid w:val="00DB7149"/>
    <w:rsid w:val="00DB7977"/>
    <w:rsid w:val="00DB7A9E"/>
    <w:rsid w:val="00DC02BF"/>
    <w:rsid w:val="00DC053E"/>
    <w:rsid w:val="00DC1302"/>
    <w:rsid w:val="00DC23A9"/>
    <w:rsid w:val="00DC3569"/>
    <w:rsid w:val="00DC402C"/>
    <w:rsid w:val="00DC4974"/>
    <w:rsid w:val="00DC4A43"/>
    <w:rsid w:val="00DC5085"/>
    <w:rsid w:val="00DC55F9"/>
    <w:rsid w:val="00DC6056"/>
    <w:rsid w:val="00DC6086"/>
    <w:rsid w:val="00DC6579"/>
    <w:rsid w:val="00DC65EC"/>
    <w:rsid w:val="00DC6939"/>
    <w:rsid w:val="00DC6C0A"/>
    <w:rsid w:val="00DD0052"/>
    <w:rsid w:val="00DD01B2"/>
    <w:rsid w:val="00DD02BB"/>
    <w:rsid w:val="00DD0D47"/>
    <w:rsid w:val="00DD188D"/>
    <w:rsid w:val="00DD292E"/>
    <w:rsid w:val="00DD3625"/>
    <w:rsid w:val="00DD37BB"/>
    <w:rsid w:val="00DD3DFC"/>
    <w:rsid w:val="00DD40C4"/>
    <w:rsid w:val="00DD4247"/>
    <w:rsid w:val="00DD4652"/>
    <w:rsid w:val="00DD6110"/>
    <w:rsid w:val="00DD64F9"/>
    <w:rsid w:val="00DD6933"/>
    <w:rsid w:val="00DD6D15"/>
    <w:rsid w:val="00DD7240"/>
    <w:rsid w:val="00DD7A93"/>
    <w:rsid w:val="00DD7E5C"/>
    <w:rsid w:val="00DE1972"/>
    <w:rsid w:val="00DE2087"/>
    <w:rsid w:val="00DE386A"/>
    <w:rsid w:val="00DE3FE1"/>
    <w:rsid w:val="00DE4BBD"/>
    <w:rsid w:val="00DE4CAA"/>
    <w:rsid w:val="00DE6384"/>
    <w:rsid w:val="00DE648D"/>
    <w:rsid w:val="00DE6A4C"/>
    <w:rsid w:val="00DE6DB1"/>
    <w:rsid w:val="00DF0C4F"/>
    <w:rsid w:val="00DF258B"/>
    <w:rsid w:val="00DF3254"/>
    <w:rsid w:val="00DF3DBD"/>
    <w:rsid w:val="00DF46EE"/>
    <w:rsid w:val="00DF4B48"/>
    <w:rsid w:val="00DF4F54"/>
    <w:rsid w:val="00DF5559"/>
    <w:rsid w:val="00DF6851"/>
    <w:rsid w:val="00DF78C0"/>
    <w:rsid w:val="00DF7DF8"/>
    <w:rsid w:val="00E00546"/>
    <w:rsid w:val="00E00F0F"/>
    <w:rsid w:val="00E01115"/>
    <w:rsid w:val="00E01584"/>
    <w:rsid w:val="00E025FC"/>
    <w:rsid w:val="00E02E52"/>
    <w:rsid w:val="00E03686"/>
    <w:rsid w:val="00E037C3"/>
    <w:rsid w:val="00E03C31"/>
    <w:rsid w:val="00E04FCB"/>
    <w:rsid w:val="00E052E7"/>
    <w:rsid w:val="00E057E9"/>
    <w:rsid w:val="00E0590D"/>
    <w:rsid w:val="00E0701F"/>
    <w:rsid w:val="00E10DE9"/>
    <w:rsid w:val="00E126F4"/>
    <w:rsid w:val="00E134D4"/>
    <w:rsid w:val="00E13E1E"/>
    <w:rsid w:val="00E1425D"/>
    <w:rsid w:val="00E14E23"/>
    <w:rsid w:val="00E1625D"/>
    <w:rsid w:val="00E17D34"/>
    <w:rsid w:val="00E207B2"/>
    <w:rsid w:val="00E20EBB"/>
    <w:rsid w:val="00E21AEF"/>
    <w:rsid w:val="00E22531"/>
    <w:rsid w:val="00E240E1"/>
    <w:rsid w:val="00E24167"/>
    <w:rsid w:val="00E2526D"/>
    <w:rsid w:val="00E25DE1"/>
    <w:rsid w:val="00E25F8A"/>
    <w:rsid w:val="00E261A4"/>
    <w:rsid w:val="00E27961"/>
    <w:rsid w:val="00E27A6A"/>
    <w:rsid w:val="00E27BB8"/>
    <w:rsid w:val="00E27C9B"/>
    <w:rsid w:val="00E313F2"/>
    <w:rsid w:val="00E316A4"/>
    <w:rsid w:val="00E318FD"/>
    <w:rsid w:val="00E32160"/>
    <w:rsid w:val="00E32646"/>
    <w:rsid w:val="00E32D4A"/>
    <w:rsid w:val="00E32E6A"/>
    <w:rsid w:val="00E340C8"/>
    <w:rsid w:val="00E3416B"/>
    <w:rsid w:val="00E34C57"/>
    <w:rsid w:val="00E34F15"/>
    <w:rsid w:val="00E35156"/>
    <w:rsid w:val="00E352F8"/>
    <w:rsid w:val="00E3581F"/>
    <w:rsid w:val="00E3611D"/>
    <w:rsid w:val="00E36791"/>
    <w:rsid w:val="00E36C0D"/>
    <w:rsid w:val="00E37ACF"/>
    <w:rsid w:val="00E40213"/>
    <w:rsid w:val="00E40F50"/>
    <w:rsid w:val="00E40F70"/>
    <w:rsid w:val="00E41176"/>
    <w:rsid w:val="00E41B8E"/>
    <w:rsid w:val="00E41EE0"/>
    <w:rsid w:val="00E425F0"/>
    <w:rsid w:val="00E42832"/>
    <w:rsid w:val="00E432F8"/>
    <w:rsid w:val="00E436CE"/>
    <w:rsid w:val="00E439B1"/>
    <w:rsid w:val="00E44109"/>
    <w:rsid w:val="00E4512B"/>
    <w:rsid w:val="00E46CBA"/>
    <w:rsid w:val="00E46EB3"/>
    <w:rsid w:val="00E476BE"/>
    <w:rsid w:val="00E47DB9"/>
    <w:rsid w:val="00E47DCD"/>
    <w:rsid w:val="00E509C3"/>
    <w:rsid w:val="00E51087"/>
    <w:rsid w:val="00E513DA"/>
    <w:rsid w:val="00E51839"/>
    <w:rsid w:val="00E5202D"/>
    <w:rsid w:val="00E520AF"/>
    <w:rsid w:val="00E52A01"/>
    <w:rsid w:val="00E53206"/>
    <w:rsid w:val="00E53BB5"/>
    <w:rsid w:val="00E53FDC"/>
    <w:rsid w:val="00E54CE9"/>
    <w:rsid w:val="00E55AAB"/>
    <w:rsid w:val="00E55B65"/>
    <w:rsid w:val="00E55EEB"/>
    <w:rsid w:val="00E56F49"/>
    <w:rsid w:val="00E606B6"/>
    <w:rsid w:val="00E6289F"/>
    <w:rsid w:val="00E63C51"/>
    <w:rsid w:val="00E6487A"/>
    <w:rsid w:val="00E64ACD"/>
    <w:rsid w:val="00E652FE"/>
    <w:rsid w:val="00E65413"/>
    <w:rsid w:val="00E6595C"/>
    <w:rsid w:val="00E6639C"/>
    <w:rsid w:val="00E6773F"/>
    <w:rsid w:val="00E70B6D"/>
    <w:rsid w:val="00E724BC"/>
    <w:rsid w:val="00E73944"/>
    <w:rsid w:val="00E7408A"/>
    <w:rsid w:val="00E740E3"/>
    <w:rsid w:val="00E75808"/>
    <w:rsid w:val="00E76EFC"/>
    <w:rsid w:val="00E7723C"/>
    <w:rsid w:val="00E8045C"/>
    <w:rsid w:val="00E80C55"/>
    <w:rsid w:val="00E8238E"/>
    <w:rsid w:val="00E826F2"/>
    <w:rsid w:val="00E82990"/>
    <w:rsid w:val="00E82A1F"/>
    <w:rsid w:val="00E83456"/>
    <w:rsid w:val="00E839FD"/>
    <w:rsid w:val="00E83E73"/>
    <w:rsid w:val="00E8429C"/>
    <w:rsid w:val="00E843BB"/>
    <w:rsid w:val="00E85148"/>
    <w:rsid w:val="00E85590"/>
    <w:rsid w:val="00E85751"/>
    <w:rsid w:val="00E86AE0"/>
    <w:rsid w:val="00E87254"/>
    <w:rsid w:val="00E879AB"/>
    <w:rsid w:val="00E87B0D"/>
    <w:rsid w:val="00E87D0B"/>
    <w:rsid w:val="00E91422"/>
    <w:rsid w:val="00E91FDF"/>
    <w:rsid w:val="00E9250A"/>
    <w:rsid w:val="00E92550"/>
    <w:rsid w:val="00E93B80"/>
    <w:rsid w:val="00E94857"/>
    <w:rsid w:val="00E9540C"/>
    <w:rsid w:val="00E95A33"/>
    <w:rsid w:val="00E95BB3"/>
    <w:rsid w:val="00E95C7B"/>
    <w:rsid w:val="00E9633C"/>
    <w:rsid w:val="00E96744"/>
    <w:rsid w:val="00E969E7"/>
    <w:rsid w:val="00E97BD4"/>
    <w:rsid w:val="00EA0B88"/>
    <w:rsid w:val="00EA10A8"/>
    <w:rsid w:val="00EA127D"/>
    <w:rsid w:val="00EA2203"/>
    <w:rsid w:val="00EA2867"/>
    <w:rsid w:val="00EA310E"/>
    <w:rsid w:val="00EA312A"/>
    <w:rsid w:val="00EA42C8"/>
    <w:rsid w:val="00EA49D8"/>
    <w:rsid w:val="00EA4BE1"/>
    <w:rsid w:val="00EA5F34"/>
    <w:rsid w:val="00EA66FC"/>
    <w:rsid w:val="00EA75AF"/>
    <w:rsid w:val="00EA7704"/>
    <w:rsid w:val="00EA7A5B"/>
    <w:rsid w:val="00EA7B18"/>
    <w:rsid w:val="00EB10C1"/>
    <w:rsid w:val="00EB1FBF"/>
    <w:rsid w:val="00EB2062"/>
    <w:rsid w:val="00EB2CB7"/>
    <w:rsid w:val="00EB323C"/>
    <w:rsid w:val="00EB3697"/>
    <w:rsid w:val="00EB43A0"/>
    <w:rsid w:val="00EB4AA7"/>
    <w:rsid w:val="00EB53B2"/>
    <w:rsid w:val="00EB58AC"/>
    <w:rsid w:val="00EB5AEE"/>
    <w:rsid w:val="00EB5C7C"/>
    <w:rsid w:val="00EB7338"/>
    <w:rsid w:val="00EB7462"/>
    <w:rsid w:val="00EC1AE5"/>
    <w:rsid w:val="00EC1C25"/>
    <w:rsid w:val="00EC2B0A"/>
    <w:rsid w:val="00EC326E"/>
    <w:rsid w:val="00EC4057"/>
    <w:rsid w:val="00EC43F1"/>
    <w:rsid w:val="00EC4AA6"/>
    <w:rsid w:val="00EC5707"/>
    <w:rsid w:val="00EC628C"/>
    <w:rsid w:val="00EC6895"/>
    <w:rsid w:val="00EC7376"/>
    <w:rsid w:val="00EC7A31"/>
    <w:rsid w:val="00ED0950"/>
    <w:rsid w:val="00ED0AFE"/>
    <w:rsid w:val="00ED0DE4"/>
    <w:rsid w:val="00ED13F0"/>
    <w:rsid w:val="00ED1788"/>
    <w:rsid w:val="00ED296C"/>
    <w:rsid w:val="00ED4EC0"/>
    <w:rsid w:val="00ED5025"/>
    <w:rsid w:val="00ED597E"/>
    <w:rsid w:val="00ED66D6"/>
    <w:rsid w:val="00ED68FD"/>
    <w:rsid w:val="00ED6D49"/>
    <w:rsid w:val="00EE0A75"/>
    <w:rsid w:val="00EE155D"/>
    <w:rsid w:val="00EE1A15"/>
    <w:rsid w:val="00EE245B"/>
    <w:rsid w:val="00EE390F"/>
    <w:rsid w:val="00EE3E57"/>
    <w:rsid w:val="00EE4493"/>
    <w:rsid w:val="00EE4D3C"/>
    <w:rsid w:val="00EE52D0"/>
    <w:rsid w:val="00EE58AE"/>
    <w:rsid w:val="00EE6171"/>
    <w:rsid w:val="00EE63A6"/>
    <w:rsid w:val="00EE67C0"/>
    <w:rsid w:val="00EE6F89"/>
    <w:rsid w:val="00EE7619"/>
    <w:rsid w:val="00EE76C3"/>
    <w:rsid w:val="00EE79EE"/>
    <w:rsid w:val="00EE7A70"/>
    <w:rsid w:val="00EF0571"/>
    <w:rsid w:val="00EF079B"/>
    <w:rsid w:val="00EF0F7C"/>
    <w:rsid w:val="00EF1E9F"/>
    <w:rsid w:val="00EF2401"/>
    <w:rsid w:val="00EF271A"/>
    <w:rsid w:val="00EF2D62"/>
    <w:rsid w:val="00EF325E"/>
    <w:rsid w:val="00EF3BB2"/>
    <w:rsid w:val="00EF3FC9"/>
    <w:rsid w:val="00EF5011"/>
    <w:rsid w:val="00EF6C2F"/>
    <w:rsid w:val="00EF747E"/>
    <w:rsid w:val="00EF7D1F"/>
    <w:rsid w:val="00EF7FE7"/>
    <w:rsid w:val="00F00747"/>
    <w:rsid w:val="00F00FD5"/>
    <w:rsid w:val="00F010DA"/>
    <w:rsid w:val="00F01E25"/>
    <w:rsid w:val="00F02312"/>
    <w:rsid w:val="00F028F5"/>
    <w:rsid w:val="00F03163"/>
    <w:rsid w:val="00F05180"/>
    <w:rsid w:val="00F05330"/>
    <w:rsid w:val="00F05579"/>
    <w:rsid w:val="00F07384"/>
    <w:rsid w:val="00F0742B"/>
    <w:rsid w:val="00F11818"/>
    <w:rsid w:val="00F11D9B"/>
    <w:rsid w:val="00F12169"/>
    <w:rsid w:val="00F12367"/>
    <w:rsid w:val="00F13487"/>
    <w:rsid w:val="00F14B59"/>
    <w:rsid w:val="00F14FBB"/>
    <w:rsid w:val="00F15282"/>
    <w:rsid w:val="00F1579D"/>
    <w:rsid w:val="00F1640E"/>
    <w:rsid w:val="00F166B2"/>
    <w:rsid w:val="00F16A6E"/>
    <w:rsid w:val="00F1751B"/>
    <w:rsid w:val="00F204DE"/>
    <w:rsid w:val="00F21298"/>
    <w:rsid w:val="00F21DE6"/>
    <w:rsid w:val="00F22355"/>
    <w:rsid w:val="00F22D5C"/>
    <w:rsid w:val="00F24415"/>
    <w:rsid w:val="00F25643"/>
    <w:rsid w:val="00F25BB7"/>
    <w:rsid w:val="00F26ECA"/>
    <w:rsid w:val="00F278C3"/>
    <w:rsid w:val="00F2797F"/>
    <w:rsid w:val="00F30761"/>
    <w:rsid w:val="00F308EA"/>
    <w:rsid w:val="00F30CD0"/>
    <w:rsid w:val="00F31C5E"/>
    <w:rsid w:val="00F33719"/>
    <w:rsid w:val="00F339FA"/>
    <w:rsid w:val="00F35308"/>
    <w:rsid w:val="00F35BAD"/>
    <w:rsid w:val="00F35C0C"/>
    <w:rsid w:val="00F3657C"/>
    <w:rsid w:val="00F37A15"/>
    <w:rsid w:val="00F40B3E"/>
    <w:rsid w:val="00F4149A"/>
    <w:rsid w:val="00F4328F"/>
    <w:rsid w:val="00F437AF"/>
    <w:rsid w:val="00F43DAC"/>
    <w:rsid w:val="00F442EB"/>
    <w:rsid w:val="00F454BB"/>
    <w:rsid w:val="00F46FCA"/>
    <w:rsid w:val="00F4715C"/>
    <w:rsid w:val="00F47697"/>
    <w:rsid w:val="00F4786D"/>
    <w:rsid w:val="00F50122"/>
    <w:rsid w:val="00F50BB7"/>
    <w:rsid w:val="00F50F25"/>
    <w:rsid w:val="00F5117B"/>
    <w:rsid w:val="00F5149D"/>
    <w:rsid w:val="00F51BAB"/>
    <w:rsid w:val="00F527B9"/>
    <w:rsid w:val="00F52A45"/>
    <w:rsid w:val="00F531B0"/>
    <w:rsid w:val="00F542AB"/>
    <w:rsid w:val="00F545F0"/>
    <w:rsid w:val="00F54887"/>
    <w:rsid w:val="00F55044"/>
    <w:rsid w:val="00F558B5"/>
    <w:rsid w:val="00F56BC6"/>
    <w:rsid w:val="00F56C2A"/>
    <w:rsid w:val="00F56CFE"/>
    <w:rsid w:val="00F61204"/>
    <w:rsid w:val="00F61529"/>
    <w:rsid w:val="00F61D44"/>
    <w:rsid w:val="00F628D6"/>
    <w:rsid w:val="00F63612"/>
    <w:rsid w:val="00F63D33"/>
    <w:rsid w:val="00F6586F"/>
    <w:rsid w:val="00F6662F"/>
    <w:rsid w:val="00F66CE7"/>
    <w:rsid w:val="00F66E14"/>
    <w:rsid w:val="00F66EE0"/>
    <w:rsid w:val="00F66FAD"/>
    <w:rsid w:val="00F7004E"/>
    <w:rsid w:val="00F704A9"/>
    <w:rsid w:val="00F707BC"/>
    <w:rsid w:val="00F709F7"/>
    <w:rsid w:val="00F73755"/>
    <w:rsid w:val="00F73942"/>
    <w:rsid w:val="00F73FE4"/>
    <w:rsid w:val="00F743B0"/>
    <w:rsid w:val="00F7484D"/>
    <w:rsid w:val="00F749FB"/>
    <w:rsid w:val="00F751A7"/>
    <w:rsid w:val="00F75D4C"/>
    <w:rsid w:val="00F763A9"/>
    <w:rsid w:val="00F775AE"/>
    <w:rsid w:val="00F77EBF"/>
    <w:rsid w:val="00F81105"/>
    <w:rsid w:val="00F8188E"/>
    <w:rsid w:val="00F826B8"/>
    <w:rsid w:val="00F82BAB"/>
    <w:rsid w:val="00F82F20"/>
    <w:rsid w:val="00F83C91"/>
    <w:rsid w:val="00F85A26"/>
    <w:rsid w:val="00F85E80"/>
    <w:rsid w:val="00F86CEB"/>
    <w:rsid w:val="00F92653"/>
    <w:rsid w:val="00F92A1A"/>
    <w:rsid w:val="00F92C0E"/>
    <w:rsid w:val="00F93094"/>
    <w:rsid w:val="00F93868"/>
    <w:rsid w:val="00F93FF5"/>
    <w:rsid w:val="00F940C3"/>
    <w:rsid w:val="00F94514"/>
    <w:rsid w:val="00F94D02"/>
    <w:rsid w:val="00F972D6"/>
    <w:rsid w:val="00FA041E"/>
    <w:rsid w:val="00FA1317"/>
    <w:rsid w:val="00FA16A7"/>
    <w:rsid w:val="00FA189E"/>
    <w:rsid w:val="00FA21F6"/>
    <w:rsid w:val="00FA2394"/>
    <w:rsid w:val="00FA2DCD"/>
    <w:rsid w:val="00FA3203"/>
    <w:rsid w:val="00FA3C8D"/>
    <w:rsid w:val="00FA49D8"/>
    <w:rsid w:val="00FA4C2F"/>
    <w:rsid w:val="00FA5143"/>
    <w:rsid w:val="00FA5FFD"/>
    <w:rsid w:val="00FA6100"/>
    <w:rsid w:val="00FA664F"/>
    <w:rsid w:val="00FA7E21"/>
    <w:rsid w:val="00FB05A1"/>
    <w:rsid w:val="00FB2E15"/>
    <w:rsid w:val="00FB2E59"/>
    <w:rsid w:val="00FB30B6"/>
    <w:rsid w:val="00FB372F"/>
    <w:rsid w:val="00FB37C6"/>
    <w:rsid w:val="00FB42AA"/>
    <w:rsid w:val="00FB4480"/>
    <w:rsid w:val="00FB5752"/>
    <w:rsid w:val="00FB5845"/>
    <w:rsid w:val="00FB675D"/>
    <w:rsid w:val="00FB69D3"/>
    <w:rsid w:val="00FB7835"/>
    <w:rsid w:val="00FC0672"/>
    <w:rsid w:val="00FC09DC"/>
    <w:rsid w:val="00FC1982"/>
    <w:rsid w:val="00FC3DEF"/>
    <w:rsid w:val="00FC442B"/>
    <w:rsid w:val="00FC51BF"/>
    <w:rsid w:val="00FC54D8"/>
    <w:rsid w:val="00FC5F4D"/>
    <w:rsid w:val="00FC695F"/>
    <w:rsid w:val="00FC724F"/>
    <w:rsid w:val="00FC7603"/>
    <w:rsid w:val="00FD075A"/>
    <w:rsid w:val="00FD109A"/>
    <w:rsid w:val="00FD10E7"/>
    <w:rsid w:val="00FD1150"/>
    <w:rsid w:val="00FD185A"/>
    <w:rsid w:val="00FD211E"/>
    <w:rsid w:val="00FD3F1B"/>
    <w:rsid w:val="00FD48D6"/>
    <w:rsid w:val="00FD4AF8"/>
    <w:rsid w:val="00FD52E3"/>
    <w:rsid w:val="00FD7077"/>
    <w:rsid w:val="00FD7518"/>
    <w:rsid w:val="00FD767A"/>
    <w:rsid w:val="00FD7953"/>
    <w:rsid w:val="00FD7B03"/>
    <w:rsid w:val="00FE0405"/>
    <w:rsid w:val="00FE0F85"/>
    <w:rsid w:val="00FE18D5"/>
    <w:rsid w:val="00FE2252"/>
    <w:rsid w:val="00FE25E8"/>
    <w:rsid w:val="00FE26EF"/>
    <w:rsid w:val="00FE30FA"/>
    <w:rsid w:val="00FE3B3B"/>
    <w:rsid w:val="00FE3C24"/>
    <w:rsid w:val="00FE3E90"/>
    <w:rsid w:val="00FE4295"/>
    <w:rsid w:val="00FE46BE"/>
    <w:rsid w:val="00FE4753"/>
    <w:rsid w:val="00FE4CFF"/>
    <w:rsid w:val="00FE5053"/>
    <w:rsid w:val="00FE5F63"/>
    <w:rsid w:val="00FE64C6"/>
    <w:rsid w:val="00FE6CE0"/>
    <w:rsid w:val="00FE6D69"/>
    <w:rsid w:val="00FE777C"/>
    <w:rsid w:val="00FE7D95"/>
    <w:rsid w:val="00FF0878"/>
    <w:rsid w:val="00FF0E28"/>
    <w:rsid w:val="00FF1A2F"/>
    <w:rsid w:val="00FF23C1"/>
    <w:rsid w:val="00FF3387"/>
    <w:rsid w:val="00FF3FA1"/>
    <w:rsid w:val="00FF41D4"/>
    <w:rsid w:val="00FF48C7"/>
    <w:rsid w:val="00FF5053"/>
    <w:rsid w:val="00FF51E1"/>
    <w:rsid w:val="00FF52E2"/>
    <w:rsid w:val="00FF538D"/>
    <w:rsid w:val="00FF5ED3"/>
    <w:rsid w:val="00FF5F21"/>
    <w:rsid w:val="00FF6200"/>
    <w:rsid w:val="00FF6B18"/>
    <w:rsid w:val="00FF6E3F"/>
    <w:rsid w:val="00FF718A"/>
    <w:rsid w:val="00FF7B5C"/>
    <w:rsid w:val="00FF7DEF"/>
    <w:rsid w:val="018102F3"/>
    <w:rsid w:val="01E734A6"/>
    <w:rsid w:val="02844809"/>
    <w:rsid w:val="02B05119"/>
    <w:rsid w:val="0312077F"/>
    <w:rsid w:val="03C22DCE"/>
    <w:rsid w:val="040E3385"/>
    <w:rsid w:val="043B3A25"/>
    <w:rsid w:val="064F15F5"/>
    <w:rsid w:val="06D5233F"/>
    <w:rsid w:val="070B19BD"/>
    <w:rsid w:val="074F7D11"/>
    <w:rsid w:val="079052BE"/>
    <w:rsid w:val="079D57D1"/>
    <w:rsid w:val="07A41008"/>
    <w:rsid w:val="087D3F0E"/>
    <w:rsid w:val="08800A91"/>
    <w:rsid w:val="08C47B03"/>
    <w:rsid w:val="090558B5"/>
    <w:rsid w:val="09370115"/>
    <w:rsid w:val="09F4138D"/>
    <w:rsid w:val="0A0F5EA5"/>
    <w:rsid w:val="0AB105A1"/>
    <w:rsid w:val="0AB76CA5"/>
    <w:rsid w:val="0ABD14B1"/>
    <w:rsid w:val="0B0814FC"/>
    <w:rsid w:val="0B45294E"/>
    <w:rsid w:val="0B7659B2"/>
    <w:rsid w:val="0BB34362"/>
    <w:rsid w:val="0BFFEB70"/>
    <w:rsid w:val="0C3D7E85"/>
    <w:rsid w:val="0DB97614"/>
    <w:rsid w:val="0DEFD7C2"/>
    <w:rsid w:val="0E0E3B72"/>
    <w:rsid w:val="0ED53564"/>
    <w:rsid w:val="0FDF08F1"/>
    <w:rsid w:val="0FFB9AAA"/>
    <w:rsid w:val="11603D41"/>
    <w:rsid w:val="11AF149D"/>
    <w:rsid w:val="11B270A9"/>
    <w:rsid w:val="11BE2B57"/>
    <w:rsid w:val="11C329B5"/>
    <w:rsid w:val="120F100A"/>
    <w:rsid w:val="126F9731"/>
    <w:rsid w:val="1283614B"/>
    <w:rsid w:val="12963294"/>
    <w:rsid w:val="12BA6A0F"/>
    <w:rsid w:val="132144ED"/>
    <w:rsid w:val="1332618E"/>
    <w:rsid w:val="1351738C"/>
    <w:rsid w:val="13D80223"/>
    <w:rsid w:val="13DAEC37"/>
    <w:rsid w:val="142005EA"/>
    <w:rsid w:val="1421799F"/>
    <w:rsid w:val="1435649A"/>
    <w:rsid w:val="14B445D2"/>
    <w:rsid w:val="14B67EC0"/>
    <w:rsid w:val="15671759"/>
    <w:rsid w:val="16D46832"/>
    <w:rsid w:val="16D974B9"/>
    <w:rsid w:val="173C2BB6"/>
    <w:rsid w:val="176CF673"/>
    <w:rsid w:val="17732B4F"/>
    <w:rsid w:val="17741375"/>
    <w:rsid w:val="17921801"/>
    <w:rsid w:val="17FB760C"/>
    <w:rsid w:val="17FFFFD5"/>
    <w:rsid w:val="182B2C7F"/>
    <w:rsid w:val="18F1158C"/>
    <w:rsid w:val="193E12C0"/>
    <w:rsid w:val="19DD3858"/>
    <w:rsid w:val="19F79869"/>
    <w:rsid w:val="1A2E2EF1"/>
    <w:rsid w:val="1A53D25A"/>
    <w:rsid w:val="1A730049"/>
    <w:rsid w:val="1A7E23A1"/>
    <w:rsid w:val="1A8361AF"/>
    <w:rsid w:val="1A9FF214"/>
    <w:rsid w:val="1B0E6A3B"/>
    <w:rsid w:val="1B7ECAE3"/>
    <w:rsid w:val="1BA165C7"/>
    <w:rsid w:val="1BFF6AD3"/>
    <w:rsid w:val="1BFFEBE9"/>
    <w:rsid w:val="1C277C73"/>
    <w:rsid w:val="1CA53BCF"/>
    <w:rsid w:val="1CEC3C3C"/>
    <w:rsid w:val="1D322A31"/>
    <w:rsid w:val="1D6A02C0"/>
    <w:rsid w:val="1D6F6677"/>
    <w:rsid w:val="1D797062"/>
    <w:rsid w:val="1DAFB60D"/>
    <w:rsid w:val="1DBD0A0E"/>
    <w:rsid w:val="1DCD26DF"/>
    <w:rsid w:val="1DEF0D5C"/>
    <w:rsid w:val="1DF246B4"/>
    <w:rsid w:val="1E1F927C"/>
    <w:rsid w:val="1E3569DF"/>
    <w:rsid w:val="1F3BE627"/>
    <w:rsid w:val="1F784296"/>
    <w:rsid w:val="1F817809"/>
    <w:rsid w:val="1F94632F"/>
    <w:rsid w:val="1F9D4438"/>
    <w:rsid w:val="1FA80C9A"/>
    <w:rsid w:val="1FC40931"/>
    <w:rsid w:val="1FF7E9F6"/>
    <w:rsid w:val="1FFBC2A2"/>
    <w:rsid w:val="1FFF3443"/>
    <w:rsid w:val="1FFF37DB"/>
    <w:rsid w:val="1FFF8EB9"/>
    <w:rsid w:val="20C01EA2"/>
    <w:rsid w:val="218F52A7"/>
    <w:rsid w:val="21A51591"/>
    <w:rsid w:val="222029A0"/>
    <w:rsid w:val="2256026F"/>
    <w:rsid w:val="229649AF"/>
    <w:rsid w:val="23252498"/>
    <w:rsid w:val="23310B2B"/>
    <w:rsid w:val="237C6A63"/>
    <w:rsid w:val="23AF4468"/>
    <w:rsid w:val="2449028F"/>
    <w:rsid w:val="25232E4D"/>
    <w:rsid w:val="255F3A7B"/>
    <w:rsid w:val="25DDBD59"/>
    <w:rsid w:val="26565362"/>
    <w:rsid w:val="269274DE"/>
    <w:rsid w:val="26D46243"/>
    <w:rsid w:val="272D8234"/>
    <w:rsid w:val="277E32ED"/>
    <w:rsid w:val="279430E6"/>
    <w:rsid w:val="27B318B0"/>
    <w:rsid w:val="27BFB808"/>
    <w:rsid w:val="27D63AE7"/>
    <w:rsid w:val="27FB74DC"/>
    <w:rsid w:val="2804380E"/>
    <w:rsid w:val="284366C2"/>
    <w:rsid w:val="284B4947"/>
    <w:rsid w:val="28A9662A"/>
    <w:rsid w:val="28B834BE"/>
    <w:rsid w:val="28CA0FE4"/>
    <w:rsid w:val="290E5B66"/>
    <w:rsid w:val="297E71C7"/>
    <w:rsid w:val="29890D38"/>
    <w:rsid w:val="299F0F43"/>
    <w:rsid w:val="29AC4798"/>
    <w:rsid w:val="29CF7E20"/>
    <w:rsid w:val="2A1A7135"/>
    <w:rsid w:val="2A4F0724"/>
    <w:rsid w:val="2A710F14"/>
    <w:rsid w:val="2ABFBF29"/>
    <w:rsid w:val="2B0758A7"/>
    <w:rsid w:val="2B257AB5"/>
    <w:rsid w:val="2B351FE0"/>
    <w:rsid w:val="2B354299"/>
    <w:rsid w:val="2B427ECA"/>
    <w:rsid w:val="2B8C18DC"/>
    <w:rsid w:val="2BAD56A7"/>
    <w:rsid w:val="2BCF669F"/>
    <w:rsid w:val="2BDFE701"/>
    <w:rsid w:val="2BFE45D7"/>
    <w:rsid w:val="2C1A4DAE"/>
    <w:rsid w:val="2C60541E"/>
    <w:rsid w:val="2C94457A"/>
    <w:rsid w:val="2CD9326F"/>
    <w:rsid w:val="2CF344F1"/>
    <w:rsid w:val="2CFC4F48"/>
    <w:rsid w:val="2D707631"/>
    <w:rsid w:val="2DDC564E"/>
    <w:rsid w:val="2DDDA22C"/>
    <w:rsid w:val="2DF87614"/>
    <w:rsid w:val="2E7C5E3D"/>
    <w:rsid w:val="2E895337"/>
    <w:rsid w:val="2ECF2B03"/>
    <w:rsid w:val="2EE7DD6D"/>
    <w:rsid w:val="2EEF4615"/>
    <w:rsid w:val="2EF7232F"/>
    <w:rsid w:val="2EFC6F62"/>
    <w:rsid w:val="2EFF75D5"/>
    <w:rsid w:val="2F3AD852"/>
    <w:rsid w:val="2F79C7A9"/>
    <w:rsid w:val="2F9E300F"/>
    <w:rsid w:val="2FA85F49"/>
    <w:rsid w:val="2FBB8E40"/>
    <w:rsid w:val="2FD123F6"/>
    <w:rsid w:val="2FEF3CC6"/>
    <w:rsid w:val="2FF7AA99"/>
    <w:rsid w:val="2FFF57E3"/>
    <w:rsid w:val="2FFFAF03"/>
    <w:rsid w:val="30327943"/>
    <w:rsid w:val="3034611C"/>
    <w:rsid w:val="30AC0F8F"/>
    <w:rsid w:val="31460100"/>
    <w:rsid w:val="315D5C56"/>
    <w:rsid w:val="319A3A35"/>
    <w:rsid w:val="31D83A72"/>
    <w:rsid w:val="33BA8C64"/>
    <w:rsid w:val="33D2F2A0"/>
    <w:rsid w:val="345E7AD4"/>
    <w:rsid w:val="346E2F87"/>
    <w:rsid w:val="34757B91"/>
    <w:rsid w:val="349E315C"/>
    <w:rsid w:val="34C52EE4"/>
    <w:rsid w:val="34C8614A"/>
    <w:rsid w:val="35795E3A"/>
    <w:rsid w:val="357FD9D5"/>
    <w:rsid w:val="35830DB5"/>
    <w:rsid w:val="35FBDF12"/>
    <w:rsid w:val="35FFAACF"/>
    <w:rsid w:val="36836289"/>
    <w:rsid w:val="36DC92E9"/>
    <w:rsid w:val="36EF6863"/>
    <w:rsid w:val="36FF1D9D"/>
    <w:rsid w:val="373F5596"/>
    <w:rsid w:val="37ADDB99"/>
    <w:rsid w:val="37DFF0A2"/>
    <w:rsid w:val="37EE65A1"/>
    <w:rsid w:val="37FBDF9A"/>
    <w:rsid w:val="37FFB22F"/>
    <w:rsid w:val="37FFED7F"/>
    <w:rsid w:val="384E5486"/>
    <w:rsid w:val="38510E2B"/>
    <w:rsid w:val="385D6F3E"/>
    <w:rsid w:val="38AD6161"/>
    <w:rsid w:val="38ED4CAD"/>
    <w:rsid w:val="39847EB4"/>
    <w:rsid w:val="39A318A2"/>
    <w:rsid w:val="39FD1DE9"/>
    <w:rsid w:val="3AA81763"/>
    <w:rsid w:val="3ABB48A4"/>
    <w:rsid w:val="3ABF5A91"/>
    <w:rsid w:val="3B4A334F"/>
    <w:rsid w:val="3B571E31"/>
    <w:rsid w:val="3B7B16A2"/>
    <w:rsid w:val="3B866C73"/>
    <w:rsid w:val="3B870F85"/>
    <w:rsid w:val="3BE39492"/>
    <w:rsid w:val="3BE53CC2"/>
    <w:rsid w:val="3BEC374B"/>
    <w:rsid w:val="3BF728CF"/>
    <w:rsid w:val="3C22403A"/>
    <w:rsid w:val="3C280945"/>
    <w:rsid w:val="3C4B4543"/>
    <w:rsid w:val="3C5FF13E"/>
    <w:rsid w:val="3CAA4DBC"/>
    <w:rsid w:val="3CFF3229"/>
    <w:rsid w:val="3D1C46FF"/>
    <w:rsid w:val="3D243261"/>
    <w:rsid w:val="3D302C36"/>
    <w:rsid w:val="3D3D16D7"/>
    <w:rsid w:val="3D5DE96D"/>
    <w:rsid w:val="3D6B43B2"/>
    <w:rsid w:val="3DB706A4"/>
    <w:rsid w:val="3DCD7DF1"/>
    <w:rsid w:val="3DD72440"/>
    <w:rsid w:val="3DDD5545"/>
    <w:rsid w:val="3DDF99A5"/>
    <w:rsid w:val="3E2B6606"/>
    <w:rsid w:val="3EDD4A03"/>
    <w:rsid w:val="3EDFDE8A"/>
    <w:rsid w:val="3EFFEAE0"/>
    <w:rsid w:val="3F0217C4"/>
    <w:rsid w:val="3F7D1B89"/>
    <w:rsid w:val="3F7EA55C"/>
    <w:rsid w:val="3F7EFC77"/>
    <w:rsid w:val="3F7FA724"/>
    <w:rsid w:val="3FBF10C9"/>
    <w:rsid w:val="3FBFF2F3"/>
    <w:rsid w:val="3FC363C9"/>
    <w:rsid w:val="3FCB7643"/>
    <w:rsid w:val="3FDE82F7"/>
    <w:rsid w:val="3FE102B2"/>
    <w:rsid w:val="3FEAA8FC"/>
    <w:rsid w:val="3FF7AF23"/>
    <w:rsid w:val="3FFBFF4D"/>
    <w:rsid w:val="3FFF4FAA"/>
    <w:rsid w:val="3FFF6DAB"/>
    <w:rsid w:val="3FFF6E43"/>
    <w:rsid w:val="3FFF850D"/>
    <w:rsid w:val="40A65090"/>
    <w:rsid w:val="40AE358F"/>
    <w:rsid w:val="40B909CB"/>
    <w:rsid w:val="40BE1B4B"/>
    <w:rsid w:val="41B216F5"/>
    <w:rsid w:val="424105E2"/>
    <w:rsid w:val="42E21143"/>
    <w:rsid w:val="42FC001C"/>
    <w:rsid w:val="430302D4"/>
    <w:rsid w:val="43FF1701"/>
    <w:rsid w:val="43FF47CA"/>
    <w:rsid w:val="441E6574"/>
    <w:rsid w:val="446705FE"/>
    <w:rsid w:val="45595075"/>
    <w:rsid w:val="459167DF"/>
    <w:rsid w:val="45FFE089"/>
    <w:rsid w:val="46060C47"/>
    <w:rsid w:val="46501CCA"/>
    <w:rsid w:val="46BF2219"/>
    <w:rsid w:val="477F150A"/>
    <w:rsid w:val="47C153ED"/>
    <w:rsid w:val="48257F4A"/>
    <w:rsid w:val="48E17A71"/>
    <w:rsid w:val="48E845AA"/>
    <w:rsid w:val="491312CF"/>
    <w:rsid w:val="492A1FEF"/>
    <w:rsid w:val="496916B2"/>
    <w:rsid w:val="49974DE4"/>
    <w:rsid w:val="4AD79AB2"/>
    <w:rsid w:val="4B3F0997"/>
    <w:rsid w:val="4B4F307E"/>
    <w:rsid w:val="4B5A7072"/>
    <w:rsid w:val="4B6F5769"/>
    <w:rsid w:val="4B7E1689"/>
    <w:rsid w:val="4BDF6645"/>
    <w:rsid w:val="4BF87AF6"/>
    <w:rsid w:val="4BF87CAE"/>
    <w:rsid w:val="4C266498"/>
    <w:rsid w:val="4C8948F7"/>
    <w:rsid w:val="4D144CB5"/>
    <w:rsid w:val="4D3C2EEB"/>
    <w:rsid w:val="4D3C683C"/>
    <w:rsid w:val="4DB4312A"/>
    <w:rsid w:val="4DFB1A4D"/>
    <w:rsid w:val="4DFFD3D9"/>
    <w:rsid w:val="4E616F61"/>
    <w:rsid w:val="4E77421C"/>
    <w:rsid w:val="4E7CA3C9"/>
    <w:rsid w:val="4E7D5068"/>
    <w:rsid w:val="4EF62E2E"/>
    <w:rsid w:val="4F302B80"/>
    <w:rsid w:val="4F347274"/>
    <w:rsid w:val="4F677177"/>
    <w:rsid w:val="4F7E5134"/>
    <w:rsid w:val="4FAFA753"/>
    <w:rsid w:val="4FDF3641"/>
    <w:rsid w:val="4FDFB49B"/>
    <w:rsid w:val="4FF763D1"/>
    <w:rsid w:val="4FFB9522"/>
    <w:rsid w:val="4FFD771A"/>
    <w:rsid w:val="4FFECBF9"/>
    <w:rsid w:val="4FFF0294"/>
    <w:rsid w:val="50014CC2"/>
    <w:rsid w:val="50514F5B"/>
    <w:rsid w:val="50BF3D4E"/>
    <w:rsid w:val="50E82E06"/>
    <w:rsid w:val="51477557"/>
    <w:rsid w:val="520B712C"/>
    <w:rsid w:val="52440495"/>
    <w:rsid w:val="52EB0F49"/>
    <w:rsid w:val="52F7E502"/>
    <w:rsid w:val="530C1471"/>
    <w:rsid w:val="532BD184"/>
    <w:rsid w:val="537A5892"/>
    <w:rsid w:val="53D05F61"/>
    <w:rsid w:val="53FF17B7"/>
    <w:rsid w:val="542E5BA3"/>
    <w:rsid w:val="54AB28F0"/>
    <w:rsid w:val="54BF689D"/>
    <w:rsid w:val="54F538D8"/>
    <w:rsid w:val="550612F3"/>
    <w:rsid w:val="55115148"/>
    <w:rsid w:val="55CF1B52"/>
    <w:rsid w:val="55FFF9CA"/>
    <w:rsid w:val="56103D0C"/>
    <w:rsid w:val="564A15FE"/>
    <w:rsid w:val="56987054"/>
    <w:rsid w:val="569EC781"/>
    <w:rsid w:val="56B64537"/>
    <w:rsid w:val="56FF08A4"/>
    <w:rsid w:val="56FF5985"/>
    <w:rsid w:val="57301D56"/>
    <w:rsid w:val="57393F91"/>
    <w:rsid w:val="576C89E5"/>
    <w:rsid w:val="577143F4"/>
    <w:rsid w:val="577A4847"/>
    <w:rsid w:val="577B0037"/>
    <w:rsid w:val="577D44A6"/>
    <w:rsid w:val="57972A2C"/>
    <w:rsid w:val="57BF915F"/>
    <w:rsid w:val="57D66A89"/>
    <w:rsid w:val="57D7EFA5"/>
    <w:rsid w:val="57E60AF9"/>
    <w:rsid w:val="57F14B66"/>
    <w:rsid w:val="57F74707"/>
    <w:rsid w:val="57FF2629"/>
    <w:rsid w:val="58086BD1"/>
    <w:rsid w:val="58FF9AF1"/>
    <w:rsid w:val="592422D1"/>
    <w:rsid w:val="592B4B53"/>
    <w:rsid w:val="59460B09"/>
    <w:rsid w:val="597FA11B"/>
    <w:rsid w:val="59B44BE7"/>
    <w:rsid w:val="59F7CDB1"/>
    <w:rsid w:val="59FD3C16"/>
    <w:rsid w:val="5A135A1B"/>
    <w:rsid w:val="5A4302B0"/>
    <w:rsid w:val="5A4D24B9"/>
    <w:rsid w:val="5AE64988"/>
    <w:rsid w:val="5AEEA9D6"/>
    <w:rsid w:val="5AFD9094"/>
    <w:rsid w:val="5AFFE0EA"/>
    <w:rsid w:val="5AFFEACC"/>
    <w:rsid w:val="5B0CEFA9"/>
    <w:rsid w:val="5B6B7CF5"/>
    <w:rsid w:val="5B6F4DD6"/>
    <w:rsid w:val="5B7AD49C"/>
    <w:rsid w:val="5BD50408"/>
    <w:rsid w:val="5BDD98F1"/>
    <w:rsid w:val="5C9E4BF8"/>
    <w:rsid w:val="5CA753B4"/>
    <w:rsid w:val="5CAF0E07"/>
    <w:rsid w:val="5CC310DA"/>
    <w:rsid w:val="5CEF25F1"/>
    <w:rsid w:val="5CFC3DFA"/>
    <w:rsid w:val="5D057FFC"/>
    <w:rsid w:val="5D4A5940"/>
    <w:rsid w:val="5D6E6E92"/>
    <w:rsid w:val="5D76543F"/>
    <w:rsid w:val="5D78EC76"/>
    <w:rsid w:val="5D7ACC5D"/>
    <w:rsid w:val="5DAF6B8A"/>
    <w:rsid w:val="5DE829C0"/>
    <w:rsid w:val="5DFEDFB9"/>
    <w:rsid w:val="5DFF3162"/>
    <w:rsid w:val="5DFF4954"/>
    <w:rsid w:val="5E466370"/>
    <w:rsid w:val="5E7C1287"/>
    <w:rsid w:val="5E7E4E81"/>
    <w:rsid w:val="5E7F7061"/>
    <w:rsid w:val="5E7FE628"/>
    <w:rsid w:val="5E97FDA3"/>
    <w:rsid w:val="5EB25A2A"/>
    <w:rsid w:val="5EE839AF"/>
    <w:rsid w:val="5EF43951"/>
    <w:rsid w:val="5EF7498B"/>
    <w:rsid w:val="5F385AB1"/>
    <w:rsid w:val="5F6FD0E3"/>
    <w:rsid w:val="5F770522"/>
    <w:rsid w:val="5F796960"/>
    <w:rsid w:val="5FB48533"/>
    <w:rsid w:val="5FB55111"/>
    <w:rsid w:val="5FBB9605"/>
    <w:rsid w:val="5FBD222F"/>
    <w:rsid w:val="5FBF99A5"/>
    <w:rsid w:val="5FD05E0C"/>
    <w:rsid w:val="5FDD2A58"/>
    <w:rsid w:val="5FDE4523"/>
    <w:rsid w:val="5FE9FC9E"/>
    <w:rsid w:val="5FEEE52D"/>
    <w:rsid w:val="5FEFD88C"/>
    <w:rsid w:val="5FF73DB5"/>
    <w:rsid w:val="5FF9D9F3"/>
    <w:rsid w:val="5FFDA58B"/>
    <w:rsid w:val="5FFE25A4"/>
    <w:rsid w:val="5FFE85CC"/>
    <w:rsid w:val="5FFF3D06"/>
    <w:rsid w:val="5FFF66E5"/>
    <w:rsid w:val="5FFF79C3"/>
    <w:rsid w:val="5FFFD1F5"/>
    <w:rsid w:val="5FFFE526"/>
    <w:rsid w:val="60C87C8E"/>
    <w:rsid w:val="60DA40EE"/>
    <w:rsid w:val="615341FB"/>
    <w:rsid w:val="61792D07"/>
    <w:rsid w:val="61A92497"/>
    <w:rsid w:val="61D53FBA"/>
    <w:rsid w:val="61D72852"/>
    <w:rsid w:val="61DFDAAA"/>
    <w:rsid w:val="6242105F"/>
    <w:rsid w:val="62543B4B"/>
    <w:rsid w:val="62875F4F"/>
    <w:rsid w:val="63582761"/>
    <w:rsid w:val="63AF83F0"/>
    <w:rsid w:val="63D02B6C"/>
    <w:rsid w:val="63FD180D"/>
    <w:rsid w:val="63FF7FF7"/>
    <w:rsid w:val="650F1E05"/>
    <w:rsid w:val="65363CD1"/>
    <w:rsid w:val="65852F56"/>
    <w:rsid w:val="65945326"/>
    <w:rsid w:val="659F29E0"/>
    <w:rsid w:val="65CFE6C8"/>
    <w:rsid w:val="65EDBDDA"/>
    <w:rsid w:val="65F3BE24"/>
    <w:rsid w:val="663AFBB9"/>
    <w:rsid w:val="666DDC6B"/>
    <w:rsid w:val="66872B1B"/>
    <w:rsid w:val="668B7A47"/>
    <w:rsid w:val="66D40873"/>
    <w:rsid w:val="66DABC1A"/>
    <w:rsid w:val="66E6F427"/>
    <w:rsid w:val="67511B0E"/>
    <w:rsid w:val="67AFEE5E"/>
    <w:rsid w:val="67B260F5"/>
    <w:rsid w:val="67B76958"/>
    <w:rsid w:val="67DE84E2"/>
    <w:rsid w:val="67E7F53C"/>
    <w:rsid w:val="67E83141"/>
    <w:rsid w:val="67F35D5C"/>
    <w:rsid w:val="67F6891E"/>
    <w:rsid w:val="690F17BC"/>
    <w:rsid w:val="698422CA"/>
    <w:rsid w:val="698B5AFB"/>
    <w:rsid w:val="699D8D91"/>
    <w:rsid w:val="69BF38E5"/>
    <w:rsid w:val="69BFD53A"/>
    <w:rsid w:val="69D314EA"/>
    <w:rsid w:val="6A166536"/>
    <w:rsid w:val="6A3E72BE"/>
    <w:rsid w:val="6A597D7E"/>
    <w:rsid w:val="6AD49128"/>
    <w:rsid w:val="6ADB5058"/>
    <w:rsid w:val="6B68CD7B"/>
    <w:rsid w:val="6BB24436"/>
    <w:rsid w:val="6BBC05A3"/>
    <w:rsid w:val="6BEFAB53"/>
    <w:rsid w:val="6BEFE80F"/>
    <w:rsid w:val="6BF73A15"/>
    <w:rsid w:val="6BFFDDDE"/>
    <w:rsid w:val="6C5D3216"/>
    <w:rsid w:val="6C6C6282"/>
    <w:rsid w:val="6C7898E9"/>
    <w:rsid w:val="6CFDB5B0"/>
    <w:rsid w:val="6D210C8C"/>
    <w:rsid w:val="6D544A16"/>
    <w:rsid w:val="6D602136"/>
    <w:rsid w:val="6D735F99"/>
    <w:rsid w:val="6D9F004B"/>
    <w:rsid w:val="6DB80EEE"/>
    <w:rsid w:val="6DCF5FF3"/>
    <w:rsid w:val="6DD24530"/>
    <w:rsid w:val="6E1548A1"/>
    <w:rsid w:val="6E3F4E3F"/>
    <w:rsid w:val="6E86DD13"/>
    <w:rsid w:val="6E9557C7"/>
    <w:rsid w:val="6EAF147D"/>
    <w:rsid w:val="6EB730B3"/>
    <w:rsid w:val="6EEE6E83"/>
    <w:rsid w:val="6EEEE706"/>
    <w:rsid w:val="6EFF41C6"/>
    <w:rsid w:val="6F173F22"/>
    <w:rsid w:val="6F69A880"/>
    <w:rsid w:val="6F6A4A5E"/>
    <w:rsid w:val="6F6E70FA"/>
    <w:rsid w:val="6F7D056C"/>
    <w:rsid w:val="6FBF27CE"/>
    <w:rsid w:val="6FDE1F64"/>
    <w:rsid w:val="6FE7564B"/>
    <w:rsid w:val="6FEBF37C"/>
    <w:rsid w:val="6FEDCBC5"/>
    <w:rsid w:val="6FF40947"/>
    <w:rsid w:val="6FF58A32"/>
    <w:rsid w:val="6FF644DD"/>
    <w:rsid w:val="6FFAC3B3"/>
    <w:rsid w:val="6FFE622C"/>
    <w:rsid w:val="6FFF3831"/>
    <w:rsid w:val="6FFF952E"/>
    <w:rsid w:val="6FFFE883"/>
    <w:rsid w:val="70003D0C"/>
    <w:rsid w:val="70423FE7"/>
    <w:rsid w:val="707557A8"/>
    <w:rsid w:val="709E1172"/>
    <w:rsid w:val="71462076"/>
    <w:rsid w:val="71716D81"/>
    <w:rsid w:val="71AF0BF5"/>
    <w:rsid w:val="71DFEFF7"/>
    <w:rsid w:val="71E61216"/>
    <w:rsid w:val="71FDDAC3"/>
    <w:rsid w:val="720D1E73"/>
    <w:rsid w:val="7270342F"/>
    <w:rsid w:val="727612E7"/>
    <w:rsid w:val="72A9782F"/>
    <w:rsid w:val="72DF508D"/>
    <w:rsid w:val="73062DB0"/>
    <w:rsid w:val="736C9B99"/>
    <w:rsid w:val="737BBDE6"/>
    <w:rsid w:val="73FEB940"/>
    <w:rsid w:val="73FF3BF5"/>
    <w:rsid w:val="73FF5024"/>
    <w:rsid w:val="740F745F"/>
    <w:rsid w:val="746F456E"/>
    <w:rsid w:val="748555F8"/>
    <w:rsid w:val="74D24C42"/>
    <w:rsid w:val="74F2CF33"/>
    <w:rsid w:val="75112975"/>
    <w:rsid w:val="752628B8"/>
    <w:rsid w:val="75BCD383"/>
    <w:rsid w:val="75DFC30E"/>
    <w:rsid w:val="75FBA64A"/>
    <w:rsid w:val="75FBF1A7"/>
    <w:rsid w:val="763E7EF2"/>
    <w:rsid w:val="765E5316"/>
    <w:rsid w:val="769B3829"/>
    <w:rsid w:val="76B7C549"/>
    <w:rsid w:val="76D67D9C"/>
    <w:rsid w:val="76D6C0AC"/>
    <w:rsid w:val="76E179E0"/>
    <w:rsid w:val="773F8964"/>
    <w:rsid w:val="7756B5B8"/>
    <w:rsid w:val="77677E62"/>
    <w:rsid w:val="7775744C"/>
    <w:rsid w:val="777A6550"/>
    <w:rsid w:val="777C5A58"/>
    <w:rsid w:val="777F5E51"/>
    <w:rsid w:val="779FE963"/>
    <w:rsid w:val="77B7222F"/>
    <w:rsid w:val="77BF3637"/>
    <w:rsid w:val="77DF6208"/>
    <w:rsid w:val="77E78D3C"/>
    <w:rsid w:val="77EB3C47"/>
    <w:rsid w:val="77EC54F3"/>
    <w:rsid w:val="77EF197D"/>
    <w:rsid w:val="77EF3715"/>
    <w:rsid w:val="77FF2256"/>
    <w:rsid w:val="77FF22B8"/>
    <w:rsid w:val="77FFD3A9"/>
    <w:rsid w:val="77FFF08F"/>
    <w:rsid w:val="7831309F"/>
    <w:rsid w:val="789813BC"/>
    <w:rsid w:val="78B5A769"/>
    <w:rsid w:val="790A56B3"/>
    <w:rsid w:val="797FBF67"/>
    <w:rsid w:val="798737C3"/>
    <w:rsid w:val="79B70402"/>
    <w:rsid w:val="79DE6C41"/>
    <w:rsid w:val="79DE920B"/>
    <w:rsid w:val="79DFDDC8"/>
    <w:rsid w:val="79EB3776"/>
    <w:rsid w:val="7A4F2D98"/>
    <w:rsid w:val="7ABFDE96"/>
    <w:rsid w:val="7AD7FB7B"/>
    <w:rsid w:val="7AEE3332"/>
    <w:rsid w:val="7B3FBE15"/>
    <w:rsid w:val="7B41436C"/>
    <w:rsid w:val="7B641109"/>
    <w:rsid w:val="7B7564B8"/>
    <w:rsid w:val="7B7F1C87"/>
    <w:rsid w:val="7B7F4FFF"/>
    <w:rsid w:val="7B872059"/>
    <w:rsid w:val="7B8B2008"/>
    <w:rsid w:val="7BB56244"/>
    <w:rsid w:val="7BB93E88"/>
    <w:rsid w:val="7BCC17C3"/>
    <w:rsid w:val="7BCD8DF6"/>
    <w:rsid w:val="7BCFA776"/>
    <w:rsid w:val="7BD654B9"/>
    <w:rsid w:val="7BD6D5A4"/>
    <w:rsid w:val="7BDBE86C"/>
    <w:rsid w:val="7BE7E97D"/>
    <w:rsid w:val="7BEB501E"/>
    <w:rsid w:val="7BEF61E2"/>
    <w:rsid w:val="7BFBB80F"/>
    <w:rsid w:val="7BFC0F15"/>
    <w:rsid w:val="7BFF3DDF"/>
    <w:rsid w:val="7C2BCDD9"/>
    <w:rsid w:val="7C7F02A6"/>
    <w:rsid w:val="7CBD1EFD"/>
    <w:rsid w:val="7CDC2FFF"/>
    <w:rsid w:val="7CFD46D0"/>
    <w:rsid w:val="7CFEC295"/>
    <w:rsid w:val="7D4B745A"/>
    <w:rsid w:val="7D6DAB2A"/>
    <w:rsid w:val="7D7E7699"/>
    <w:rsid w:val="7D9759E9"/>
    <w:rsid w:val="7D979943"/>
    <w:rsid w:val="7DBFB555"/>
    <w:rsid w:val="7DCA5406"/>
    <w:rsid w:val="7DCF6DE1"/>
    <w:rsid w:val="7DDB972A"/>
    <w:rsid w:val="7DDBD907"/>
    <w:rsid w:val="7DDFFFB0"/>
    <w:rsid w:val="7DE70CF3"/>
    <w:rsid w:val="7DE97619"/>
    <w:rsid w:val="7DF192B2"/>
    <w:rsid w:val="7DF633FA"/>
    <w:rsid w:val="7DF7ECAD"/>
    <w:rsid w:val="7DFF6E5A"/>
    <w:rsid w:val="7DFFDBB1"/>
    <w:rsid w:val="7DFFECF2"/>
    <w:rsid w:val="7E123328"/>
    <w:rsid w:val="7E1D9599"/>
    <w:rsid w:val="7E3A80A2"/>
    <w:rsid w:val="7E4F330B"/>
    <w:rsid w:val="7E5EE831"/>
    <w:rsid w:val="7E5F0588"/>
    <w:rsid w:val="7E7F8AB8"/>
    <w:rsid w:val="7EA98050"/>
    <w:rsid w:val="7EBF5409"/>
    <w:rsid w:val="7ECD4364"/>
    <w:rsid w:val="7EE397D2"/>
    <w:rsid w:val="7EE761E6"/>
    <w:rsid w:val="7EEA45A1"/>
    <w:rsid w:val="7EEDF38B"/>
    <w:rsid w:val="7EFCA428"/>
    <w:rsid w:val="7EFF5DA5"/>
    <w:rsid w:val="7F2867C4"/>
    <w:rsid w:val="7F3288DB"/>
    <w:rsid w:val="7F37F07B"/>
    <w:rsid w:val="7F3FD71C"/>
    <w:rsid w:val="7F5AB3B2"/>
    <w:rsid w:val="7F5F8A23"/>
    <w:rsid w:val="7F6C60A7"/>
    <w:rsid w:val="7F6FF56F"/>
    <w:rsid w:val="7F769DC3"/>
    <w:rsid w:val="7F7812A1"/>
    <w:rsid w:val="7F7B0A06"/>
    <w:rsid w:val="7F7BD7EA"/>
    <w:rsid w:val="7F7D75FA"/>
    <w:rsid w:val="7F7D86C6"/>
    <w:rsid w:val="7F9613CD"/>
    <w:rsid w:val="7F9E0A7B"/>
    <w:rsid w:val="7F9FBA46"/>
    <w:rsid w:val="7FAE094F"/>
    <w:rsid w:val="7FAF7CFA"/>
    <w:rsid w:val="7FB9FFD1"/>
    <w:rsid w:val="7FBD4247"/>
    <w:rsid w:val="7FBE1651"/>
    <w:rsid w:val="7FBF3EE5"/>
    <w:rsid w:val="7FBF814E"/>
    <w:rsid w:val="7FBF9CD8"/>
    <w:rsid w:val="7FDBEA06"/>
    <w:rsid w:val="7FDC6CED"/>
    <w:rsid w:val="7FDD3078"/>
    <w:rsid w:val="7FDDC8A7"/>
    <w:rsid w:val="7FDED214"/>
    <w:rsid w:val="7FDF1221"/>
    <w:rsid w:val="7FDF6F25"/>
    <w:rsid w:val="7FDFF38F"/>
    <w:rsid w:val="7FDFFCAB"/>
    <w:rsid w:val="7FE368A4"/>
    <w:rsid w:val="7FE84753"/>
    <w:rsid w:val="7FEA3679"/>
    <w:rsid w:val="7FEB7CE7"/>
    <w:rsid w:val="7FEB98BA"/>
    <w:rsid w:val="7FEE06BF"/>
    <w:rsid w:val="7FEEBF03"/>
    <w:rsid w:val="7FEF79D0"/>
    <w:rsid w:val="7FEFA20E"/>
    <w:rsid w:val="7FF364E2"/>
    <w:rsid w:val="7FF55A11"/>
    <w:rsid w:val="7FF56896"/>
    <w:rsid w:val="7FF7C8EA"/>
    <w:rsid w:val="7FFB56AD"/>
    <w:rsid w:val="7FFB87FF"/>
    <w:rsid w:val="7FFCBAA0"/>
    <w:rsid w:val="7FFD7D44"/>
    <w:rsid w:val="7FFDD586"/>
    <w:rsid w:val="7FFE5022"/>
    <w:rsid w:val="7FFEB7B7"/>
    <w:rsid w:val="7FFF003F"/>
    <w:rsid w:val="7FFF014F"/>
    <w:rsid w:val="7FFF2DEA"/>
    <w:rsid w:val="7FFF502F"/>
    <w:rsid w:val="7FFF6509"/>
    <w:rsid w:val="7FFF6CF8"/>
    <w:rsid w:val="7FFF6FAF"/>
    <w:rsid w:val="7FFF810F"/>
    <w:rsid w:val="7FFFAC55"/>
    <w:rsid w:val="7FFFAF05"/>
    <w:rsid w:val="7FFFDBB8"/>
    <w:rsid w:val="859F362C"/>
    <w:rsid w:val="87FD1507"/>
    <w:rsid w:val="8F7D45E8"/>
    <w:rsid w:val="8FBB375C"/>
    <w:rsid w:val="8FDEC8F2"/>
    <w:rsid w:val="8FE88027"/>
    <w:rsid w:val="917716E3"/>
    <w:rsid w:val="93DD3B08"/>
    <w:rsid w:val="954D4DF3"/>
    <w:rsid w:val="95FFDAD4"/>
    <w:rsid w:val="979957BE"/>
    <w:rsid w:val="97CF96FC"/>
    <w:rsid w:val="97FD1F76"/>
    <w:rsid w:val="997B1689"/>
    <w:rsid w:val="9CAEF434"/>
    <w:rsid w:val="9DFA1EE6"/>
    <w:rsid w:val="9E773CBD"/>
    <w:rsid w:val="9EFBBB0A"/>
    <w:rsid w:val="9F2B2785"/>
    <w:rsid w:val="9F5B3DC2"/>
    <w:rsid w:val="9FED165E"/>
    <w:rsid w:val="9FEFB14E"/>
    <w:rsid w:val="9FF49C55"/>
    <w:rsid w:val="9FF54C98"/>
    <w:rsid w:val="A22F5C8E"/>
    <w:rsid w:val="A2CBDA40"/>
    <w:rsid w:val="A7DF5915"/>
    <w:rsid w:val="A9CD5891"/>
    <w:rsid w:val="AA7FC0FF"/>
    <w:rsid w:val="AD6F3770"/>
    <w:rsid w:val="ADFF4D11"/>
    <w:rsid w:val="AE9F9BA2"/>
    <w:rsid w:val="AEF25F41"/>
    <w:rsid w:val="AEFEA8F6"/>
    <w:rsid w:val="AF1AFD9A"/>
    <w:rsid w:val="AF7758C4"/>
    <w:rsid w:val="AFEF2BFC"/>
    <w:rsid w:val="AFEF3D1E"/>
    <w:rsid w:val="B1FC4C5A"/>
    <w:rsid w:val="B3F4B0D1"/>
    <w:rsid w:val="B6A42012"/>
    <w:rsid w:val="B793230F"/>
    <w:rsid w:val="B7BC9BFB"/>
    <w:rsid w:val="B7BFDC89"/>
    <w:rsid w:val="B7FD467C"/>
    <w:rsid w:val="B7FE6375"/>
    <w:rsid w:val="B7FF26E9"/>
    <w:rsid w:val="B8F71D49"/>
    <w:rsid w:val="B8FD12FD"/>
    <w:rsid w:val="B9FBD8B6"/>
    <w:rsid w:val="BA5E502D"/>
    <w:rsid w:val="BB934FCF"/>
    <w:rsid w:val="BB9F4A11"/>
    <w:rsid w:val="BBC70156"/>
    <w:rsid w:val="BBF300C5"/>
    <w:rsid w:val="BCFF79BD"/>
    <w:rsid w:val="BD6FCAAE"/>
    <w:rsid w:val="BD7BAE17"/>
    <w:rsid w:val="BDBD04A8"/>
    <w:rsid w:val="BDE58DFC"/>
    <w:rsid w:val="BE7F49ED"/>
    <w:rsid w:val="BEBD6C20"/>
    <w:rsid w:val="BEDB828B"/>
    <w:rsid w:val="BEDD777D"/>
    <w:rsid w:val="BEEFF93F"/>
    <w:rsid w:val="BEF7B1B4"/>
    <w:rsid w:val="BEFF7B8E"/>
    <w:rsid w:val="BF0E7FB6"/>
    <w:rsid w:val="BF475A49"/>
    <w:rsid w:val="BF4D70CD"/>
    <w:rsid w:val="BF6F3A68"/>
    <w:rsid w:val="BF7B754F"/>
    <w:rsid w:val="BF7B7E44"/>
    <w:rsid w:val="BF97AB62"/>
    <w:rsid w:val="BFB4CDAB"/>
    <w:rsid w:val="BFB7B3ED"/>
    <w:rsid w:val="BFB7C1E5"/>
    <w:rsid w:val="BFBB71AF"/>
    <w:rsid w:val="BFBFEB72"/>
    <w:rsid w:val="BFDD35F2"/>
    <w:rsid w:val="BFEB1D60"/>
    <w:rsid w:val="BFEC7AF2"/>
    <w:rsid w:val="BFEF57D6"/>
    <w:rsid w:val="BFF148E8"/>
    <w:rsid w:val="BFF90D56"/>
    <w:rsid w:val="BFF91F92"/>
    <w:rsid w:val="BFFE31B9"/>
    <w:rsid w:val="BFFFD4FB"/>
    <w:rsid w:val="C4FBCB20"/>
    <w:rsid w:val="C6DB01BF"/>
    <w:rsid w:val="C6EF82CD"/>
    <w:rsid w:val="C6FD4027"/>
    <w:rsid w:val="C74FF0A3"/>
    <w:rsid w:val="C7ED261F"/>
    <w:rsid w:val="C998FA31"/>
    <w:rsid w:val="CABFD3FE"/>
    <w:rsid w:val="CB4F1F1D"/>
    <w:rsid w:val="CB7FF1CD"/>
    <w:rsid w:val="CBC709DA"/>
    <w:rsid w:val="CBC807A7"/>
    <w:rsid w:val="CBFD3D84"/>
    <w:rsid w:val="CDF6FE5E"/>
    <w:rsid w:val="CDFC939B"/>
    <w:rsid w:val="CE7CEC67"/>
    <w:rsid w:val="CE7FE5A1"/>
    <w:rsid w:val="CECF1AF5"/>
    <w:rsid w:val="CEFFD5CA"/>
    <w:rsid w:val="CF3BA518"/>
    <w:rsid w:val="CFB86E71"/>
    <w:rsid w:val="CFBF4B68"/>
    <w:rsid w:val="CFFF85B2"/>
    <w:rsid w:val="D18F62E4"/>
    <w:rsid w:val="D1DEF2D2"/>
    <w:rsid w:val="D33C5625"/>
    <w:rsid w:val="D3BC6B42"/>
    <w:rsid w:val="D5B8BFD2"/>
    <w:rsid w:val="D6B48F1D"/>
    <w:rsid w:val="D75F0BC0"/>
    <w:rsid w:val="D76F8FB1"/>
    <w:rsid w:val="D77D69A8"/>
    <w:rsid w:val="D7D7D4A5"/>
    <w:rsid w:val="D7DF6BA0"/>
    <w:rsid w:val="D7F6D47E"/>
    <w:rsid w:val="D7F73B13"/>
    <w:rsid w:val="D8BF93F9"/>
    <w:rsid w:val="D8EF9418"/>
    <w:rsid w:val="D8FFEF21"/>
    <w:rsid w:val="D9B5EC2E"/>
    <w:rsid w:val="D9FDFA8B"/>
    <w:rsid w:val="DA4F41B5"/>
    <w:rsid w:val="DAF6E853"/>
    <w:rsid w:val="DB7E20A2"/>
    <w:rsid w:val="DBB5997F"/>
    <w:rsid w:val="DBB7900B"/>
    <w:rsid w:val="DBBFDDE0"/>
    <w:rsid w:val="DCB68F77"/>
    <w:rsid w:val="DCDF2FDA"/>
    <w:rsid w:val="DD5F60CF"/>
    <w:rsid w:val="DD9F2EB9"/>
    <w:rsid w:val="DDC9F162"/>
    <w:rsid w:val="DDDDC729"/>
    <w:rsid w:val="DDDF69CF"/>
    <w:rsid w:val="DDEF5F49"/>
    <w:rsid w:val="DDF31168"/>
    <w:rsid w:val="DDF5A796"/>
    <w:rsid w:val="DE26DEFD"/>
    <w:rsid w:val="DE4FDDC0"/>
    <w:rsid w:val="DE53D9BC"/>
    <w:rsid w:val="DE61257B"/>
    <w:rsid w:val="DE6CAB2F"/>
    <w:rsid w:val="DE8BCD4E"/>
    <w:rsid w:val="DEBFCDBA"/>
    <w:rsid w:val="DEDFE85B"/>
    <w:rsid w:val="DEDFF0E3"/>
    <w:rsid w:val="DEEA6ADD"/>
    <w:rsid w:val="DEEDEA08"/>
    <w:rsid w:val="DEEDF139"/>
    <w:rsid w:val="DEEF1569"/>
    <w:rsid w:val="DEEF4181"/>
    <w:rsid w:val="DEEF829C"/>
    <w:rsid w:val="DEF3C66E"/>
    <w:rsid w:val="DEFE3FE5"/>
    <w:rsid w:val="DEFF6047"/>
    <w:rsid w:val="DEFF96AB"/>
    <w:rsid w:val="DF55EA2B"/>
    <w:rsid w:val="DF7AC6D5"/>
    <w:rsid w:val="DF7B3F30"/>
    <w:rsid w:val="DF7DBDDC"/>
    <w:rsid w:val="DF7E2B4D"/>
    <w:rsid w:val="DF7F700A"/>
    <w:rsid w:val="DFAB6355"/>
    <w:rsid w:val="DFB156BC"/>
    <w:rsid w:val="DFBB4BC1"/>
    <w:rsid w:val="DFC5E064"/>
    <w:rsid w:val="DFDF3706"/>
    <w:rsid w:val="DFDF4EE9"/>
    <w:rsid w:val="DFE9B258"/>
    <w:rsid w:val="DFEC4877"/>
    <w:rsid w:val="DFF552AB"/>
    <w:rsid w:val="DFF70FB2"/>
    <w:rsid w:val="DFFEB25B"/>
    <w:rsid w:val="E2DE01A0"/>
    <w:rsid w:val="E2FF470A"/>
    <w:rsid w:val="E36E80B8"/>
    <w:rsid w:val="E3CBE99B"/>
    <w:rsid w:val="E45B2CA3"/>
    <w:rsid w:val="E4EDF68A"/>
    <w:rsid w:val="E56529A8"/>
    <w:rsid w:val="E5B287E1"/>
    <w:rsid w:val="E65E81D4"/>
    <w:rsid w:val="E6F9606C"/>
    <w:rsid w:val="E6FB9A95"/>
    <w:rsid w:val="E6FEA40D"/>
    <w:rsid w:val="E795A5BA"/>
    <w:rsid w:val="E89B8ADD"/>
    <w:rsid w:val="EABFDF59"/>
    <w:rsid w:val="EADF8CB1"/>
    <w:rsid w:val="EADFDC05"/>
    <w:rsid w:val="EB2BD92C"/>
    <w:rsid w:val="EB5D8A64"/>
    <w:rsid w:val="EB7D9589"/>
    <w:rsid w:val="EBF7FABD"/>
    <w:rsid w:val="EBFF1972"/>
    <w:rsid w:val="EBFFBC37"/>
    <w:rsid w:val="EC37F20F"/>
    <w:rsid w:val="EC75331D"/>
    <w:rsid w:val="ECFF0F2E"/>
    <w:rsid w:val="ED494F91"/>
    <w:rsid w:val="EDBF6924"/>
    <w:rsid w:val="EDBFE2DA"/>
    <w:rsid w:val="EE0DAE43"/>
    <w:rsid w:val="EE769FBB"/>
    <w:rsid w:val="EE9F6911"/>
    <w:rsid w:val="EEB5FFF7"/>
    <w:rsid w:val="EEC4B332"/>
    <w:rsid w:val="EEE311C5"/>
    <w:rsid w:val="EEFFB283"/>
    <w:rsid w:val="EF1EA621"/>
    <w:rsid w:val="EF7996B3"/>
    <w:rsid w:val="EF7F34AA"/>
    <w:rsid w:val="EFBE5D56"/>
    <w:rsid w:val="EFC50ABC"/>
    <w:rsid w:val="EFC9DDE0"/>
    <w:rsid w:val="EFD52F8F"/>
    <w:rsid w:val="EFD937CE"/>
    <w:rsid w:val="EFE5C898"/>
    <w:rsid w:val="EFF711E5"/>
    <w:rsid w:val="EFFF7A62"/>
    <w:rsid w:val="F1A5E38E"/>
    <w:rsid w:val="F3EED250"/>
    <w:rsid w:val="F3FDE1AC"/>
    <w:rsid w:val="F3FE5224"/>
    <w:rsid w:val="F43DC55B"/>
    <w:rsid w:val="F4BF39F8"/>
    <w:rsid w:val="F4DFB0DD"/>
    <w:rsid w:val="F53FCC51"/>
    <w:rsid w:val="F59F211C"/>
    <w:rsid w:val="F5AFA0A1"/>
    <w:rsid w:val="F5C7232F"/>
    <w:rsid w:val="F5DCD623"/>
    <w:rsid w:val="F61BFCE7"/>
    <w:rsid w:val="F66B967C"/>
    <w:rsid w:val="F6BE7C8B"/>
    <w:rsid w:val="F6BF20EC"/>
    <w:rsid w:val="F6BFD242"/>
    <w:rsid w:val="F6CD1EB8"/>
    <w:rsid w:val="F6E9A683"/>
    <w:rsid w:val="F6F6011F"/>
    <w:rsid w:val="F6F77040"/>
    <w:rsid w:val="F6FE0E68"/>
    <w:rsid w:val="F6FF583A"/>
    <w:rsid w:val="F6FFC919"/>
    <w:rsid w:val="F736E6F8"/>
    <w:rsid w:val="F7492002"/>
    <w:rsid w:val="F75FD337"/>
    <w:rsid w:val="F7731B23"/>
    <w:rsid w:val="F77574F5"/>
    <w:rsid w:val="F77B0C3E"/>
    <w:rsid w:val="F77EE257"/>
    <w:rsid w:val="F78BED4D"/>
    <w:rsid w:val="F7BFCC73"/>
    <w:rsid w:val="F7D463C7"/>
    <w:rsid w:val="F7ED8B37"/>
    <w:rsid w:val="F7EEADC9"/>
    <w:rsid w:val="F7EF76CC"/>
    <w:rsid w:val="F7EFB9A4"/>
    <w:rsid w:val="F7FAEB8E"/>
    <w:rsid w:val="F7FE88F4"/>
    <w:rsid w:val="F7FF6923"/>
    <w:rsid w:val="F9BB6226"/>
    <w:rsid w:val="F9D34C2B"/>
    <w:rsid w:val="F9D5632B"/>
    <w:rsid w:val="F9ED567F"/>
    <w:rsid w:val="F9EE847C"/>
    <w:rsid w:val="F9EEFD1D"/>
    <w:rsid w:val="F9F69CA2"/>
    <w:rsid w:val="FA0BD254"/>
    <w:rsid w:val="FA1BCDB7"/>
    <w:rsid w:val="FA7A0635"/>
    <w:rsid w:val="FA8B6BC7"/>
    <w:rsid w:val="FA9A3B3C"/>
    <w:rsid w:val="FABEFE10"/>
    <w:rsid w:val="FAD5EFE2"/>
    <w:rsid w:val="FAF7538F"/>
    <w:rsid w:val="FAFB052D"/>
    <w:rsid w:val="FAFCCC34"/>
    <w:rsid w:val="FAFF0CE6"/>
    <w:rsid w:val="FB155FE9"/>
    <w:rsid w:val="FB173EC7"/>
    <w:rsid w:val="FB2FA76D"/>
    <w:rsid w:val="FB37F29F"/>
    <w:rsid w:val="FB5D883F"/>
    <w:rsid w:val="FB5F0DC6"/>
    <w:rsid w:val="FB6FA62C"/>
    <w:rsid w:val="FB7E45AB"/>
    <w:rsid w:val="FB7E775D"/>
    <w:rsid w:val="FB8F8554"/>
    <w:rsid w:val="FBCDFF5B"/>
    <w:rsid w:val="FBD79228"/>
    <w:rsid w:val="FBDE0239"/>
    <w:rsid w:val="FBDE4EC2"/>
    <w:rsid w:val="FBF3D0E6"/>
    <w:rsid w:val="FBFB8A8A"/>
    <w:rsid w:val="FBFC6C17"/>
    <w:rsid w:val="FBFF13C0"/>
    <w:rsid w:val="FBFF3FF3"/>
    <w:rsid w:val="FBFFF632"/>
    <w:rsid w:val="FC68F4CD"/>
    <w:rsid w:val="FC6F1BCC"/>
    <w:rsid w:val="FC6F2175"/>
    <w:rsid w:val="FC8E7424"/>
    <w:rsid w:val="FCAF5717"/>
    <w:rsid w:val="FCE5B083"/>
    <w:rsid w:val="FCEAC576"/>
    <w:rsid w:val="FCEF446D"/>
    <w:rsid w:val="FCFCE025"/>
    <w:rsid w:val="FCFD0A53"/>
    <w:rsid w:val="FD2BDF56"/>
    <w:rsid w:val="FD3F6074"/>
    <w:rsid w:val="FD4F20D5"/>
    <w:rsid w:val="FD7F7104"/>
    <w:rsid w:val="FD97D018"/>
    <w:rsid w:val="FD9F7DC3"/>
    <w:rsid w:val="FD9F9F8C"/>
    <w:rsid w:val="FDAC84AA"/>
    <w:rsid w:val="FDB6D476"/>
    <w:rsid w:val="FDBF2E83"/>
    <w:rsid w:val="FDCF9A10"/>
    <w:rsid w:val="FDD741C5"/>
    <w:rsid w:val="FDD947C7"/>
    <w:rsid w:val="FDDBDD9E"/>
    <w:rsid w:val="FDDD7A76"/>
    <w:rsid w:val="FDEF27DE"/>
    <w:rsid w:val="FDF506FC"/>
    <w:rsid w:val="FDF9CE66"/>
    <w:rsid w:val="FDFB460B"/>
    <w:rsid w:val="FDFB4EE1"/>
    <w:rsid w:val="FDFD61DD"/>
    <w:rsid w:val="FDFF3640"/>
    <w:rsid w:val="FDFFA343"/>
    <w:rsid w:val="FE3D1488"/>
    <w:rsid w:val="FE3F7B38"/>
    <w:rsid w:val="FE53312A"/>
    <w:rsid w:val="FE5ED2F8"/>
    <w:rsid w:val="FE5F7E8A"/>
    <w:rsid w:val="FE6BFB43"/>
    <w:rsid w:val="FE8A7546"/>
    <w:rsid w:val="FE9D2EB3"/>
    <w:rsid w:val="FEA62339"/>
    <w:rsid w:val="FEAFC238"/>
    <w:rsid w:val="FECE2410"/>
    <w:rsid w:val="FECFD222"/>
    <w:rsid w:val="FEDF10F3"/>
    <w:rsid w:val="FEEEECED"/>
    <w:rsid w:val="FEF29DA8"/>
    <w:rsid w:val="FEF6A783"/>
    <w:rsid w:val="FEF77E3D"/>
    <w:rsid w:val="FEFBCEDF"/>
    <w:rsid w:val="FEFBD129"/>
    <w:rsid w:val="FEFD298D"/>
    <w:rsid w:val="FEFDB331"/>
    <w:rsid w:val="FEFDF149"/>
    <w:rsid w:val="FEFFB870"/>
    <w:rsid w:val="FF0C50AE"/>
    <w:rsid w:val="FF3B74DB"/>
    <w:rsid w:val="FF3E0990"/>
    <w:rsid w:val="FF4F4A1E"/>
    <w:rsid w:val="FF4FBF4A"/>
    <w:rsid w:val="FF5CCF9A"/>
    <w:rsid w:val="FF5F8638"/>
    <w:rsid w:val="FF73F7E9"/>
    <w:rsid w:val="FF7701DF"/>
    <w:rsid w:val="FF7AD1CB"/>
    <w:rsid w:val="FF7B0BC1"/>
    <w:rsid w:val="FF7CD32E"/>
    <w:rsid w:val="FF7E5EE7"/>
    <w:rsid w:val="FF7F4356"/>
    <w:rsid w:val="FF8F19BD"/>
    <w:rsid w:val="FF9B65AA"/>
    <w:rsid w:val="FF9BFDBC"/>
    <w:rsid w:val="FF9E3C9D"/>
    <w:rsid w:val="FFA77F1E"/>
    <w:rsid w:val="FFB9DE84"/>
    <w:rsid w:val="FFBDAC16"/>
    <w:rsid w:val="FFBE50C8"/>
    <w:rsid w:val="FFBE84C2"/>
    <w:rsid w:val="FFBE8CFA"/>
    <w:rsid w:val="FFBECF1F"/>
    <w:rsid w:val="FFBF4EED"/>
    <w:rsid w:val="FFBF785F"/>
    <w:rsid w:val="FFC28827"/>
    <w:rsid w:val="FFCDA256"/>
    <w:rsid w:val="FFCFAAF9"/>
    <w:rsid w:val="FFD5DDC0"/>
    <w:rsid w:val="FFDE3546"/>
    <w:rsid w:val="FFDE610D"/>
    <w:rsid w:val="FFDFC5A0"/>
    <w:rsid w:val="FFE914DD"/>
    <w:rsid w:val="FFEF9A2C"/>
    <w:rsid w:val="FFF1B0EA"/>
    <w:rsid w:val="FFF30D05"/>
    <w:rsid w:val="FFF38935"/>
    <w:rsid w:val="FFF3D14B"/>
    <w:rsid w:val="FFF44E02"/>
    <w:rsid w:val="FFF7DB70"/>
    <w:rsid w:val="FFF81857"/>
    <w:rsid w:val="FFF8695A"/>
    <w:rsid w:val="FFF95CC5"/>
    <w:rsid w:val="FFFA26A4"/>
    <w:rsid w:val="FFFB33B2"/>
    <w:rsid w:val="FFFB69B5"/>
    <w:rsid w:val="FFFC0264"/>
    <w:rsid w:val="FFFC3177"/>
    <w:rsid w:val="FFFC5B1B"/>
    <w:rsid w:val="FFFD1A9E"/>
    <w:rsid w:val="FFFEFCD3"/>
    <w:rsid w:val="FFFF2534"/>
    <w:rsid w:val="FFFF31D6"/>
    <w:rsid w:val="FFFF41E6"/>
    <w:rsid w:val="FFFF52C7"/>
    <w:rsid w:val="FFFFB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semiHidden="0" w:name="index 2"/>
    <w:lsdException w:uiPriority="0" w:semiHidden="0" w:name="index 3"/>
    <w:lsdException w:uiPriority="0" w:semiHidden="0" w:name="index 4"/>
    <w:lsdException w:uiPriority="0" w:semiHidden="0" w:name="index 5"/>
    <w:lsdException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semiHidden="0" w:name="List Number 2"/>
    <w:lsdException w:uiPriority="0" w:name="List Number 3"/>
    <w:lsdException w:uiPriority="0" w:name="List Number 4"/>
    <w:lsdException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semiHidden="0" w:name="Body Text Indent 3"/>
    <w:lsdException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1"/>
    <w:pPr>
      <w:autoSpaceDE w:val="0"/>
      <w:autoSpaceDN w:val="0"/>
      <w:spacing w:line="400" w:lineRule="exact"/>
      <w:ind w:left="117"/>
      <w:jc w:val="left"/>
      <w:outlineLvl w:val="0"/>
    </w:pPr>
    <w:rPr>
      <w:rFonts w:ascii="Microsoft JhengHei" w:hAnsi="Microsoft JhengHei" w:eastAsia="Microsoft JhengHei" w:cs="Microsoft JhengHei"/>
      <w:b/>
      <w:bCs/>
      <w:kern w:val="0"/>
      <w:sz w:val="24"/>
      <w:lang w:eastAsia="en-US"/>
    </w:rPr>
  </w:style>
  <w:style w:type="paragraph" w:styleId="3">
    <w:name w:val="heading 3"/>
    <w:basedOn w:val="1"/>
    <w:next w:val="1"/>
    <w:link w:val="72"/>
    <w:qFormat/>
    <w:uiPriority w:val="0"/>
    <w:pPr>
      <w:keepNext/>
      <w:keepLines/>
      <w:widowControl/>
      <w:adjustRightInd w:val="0"/>
      <w:snapToGrid w:val="0"/>
      <w:spacing w:before="260" w:after="260" w:line="416" w:lineRule="auto"/>
      <w:jc w:val="left"/>
      <w:outlineLvl w:val="2"/>
    </w:pPr>
    <w:rPr>
      <w:rFonts w:ascii="Tahoma" w:hAnsi="Tahoma" w:eastAsia="微软雅黑"/>
      <w:b/>
      <w:bCs/>
      <w:kern w:val="0"/>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73"/>
    <w:semiHidden/>
    <w:qFormat/>
    <w:uiPriority w:val="0"/>
    <w:pPr>
      <w:shd w:val="clear" w:color="auto" w:fill="000080"/>
      <w:spacing w:line="400" w:lineRule="exact"/>
    </w:pPr>
  </w:style>
  <w:style w:type="paragraph" w:styleId="5">
    <w:name w:val="annotation text"/>
    <w:basedOn w:val="1"/>
    <w:link w:val="66"/>
    <w:qFormat/>
    <w:uiPriority w:val="0"/>
    <w:pPr>
      <w:jc w:val="left"/>
    </w:pPr>
  </w:style>
  <w:style w:type="paragraph" w:styleId="6">
    <w:name w:val="Body Text"/>
    <w:basedOn w:val="1"/>
    <w:link w:val="19"/>
    <w:qFormat/>
    <w:uiPriority w:val="1"/>
    <w:pPr>
      <w:spacing w:before="9"/>
      <w:ind w:left="557"/>
    </w:pPr>
  </w:style>
  <w:style w:type="paragraph" w:styleId="7">
    <w:name w:val="Balloon Text"/>
    <w:basedOn w:val="1"/>
    <w:link w:val="67"/>
    <w:qFormat/>
    <w:uiPriority w:val="99"/>
    <w:rPr>
      <w:sz w:val="18"/>
      <w:szCs w:val="18"/>
    </w:r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68"/>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FollowedHyperlink"/>
    <w:basedOn w:val="14"/>
    <w:unhideWhenUsed/>
    <w:qFormat/>
    <w:uiPriority w:val="0"/>
    <w:rPr>
      <w:color w:val="993366"/>
      <w:u w:val="single"/>
    </w:rPr>
  </w:style>
  <w:style w:type="character" w:styleId="17">
    <w:name w:val="Hyperlink"/>
    <w:unhideWhenUsed/>
    <w:qFormat/>
    <w:uiPriority w:val="99"/>
    <w:rPr>
      <w:color w:val="0000FF"/>
      <w:u w:val="single"/>
    </w:rPr>
  </w:style>
  <w:style w:type="character" w:styleId="18">
    <w:name w:val="annotation reference"/>
    <w:qFormat/>
    <w:uiPriority w:val="0"/>
    <w:rPr>
      <w:sz w:val="21"/>
      <w:szCs w:val="21"/>
    </w:rPr>
  </w:style>
  <w:style w:type="character" w:customStyle="1" w:styleId="19">
    <w:name w:val="正文文本 字符"/>
    <w:link w:val="6"/>
    <w:qFormat/>
    <w:uiPriority w:val="1"/>
    <w:rPr>
      <w:kern w:val="2"/>
      <w:sz w:val="21"/>
      <w:szCs w:val="24"/>
    </w:rPr>
  </w:style>
  <w:style w:type="character" w:customStyle="1" w:styleId="20">
    <w:name w:val="页脚 字符"/>
    <w:link w:val="8"/>
    <w:qFormat/>
    <w:uiPriority w:val="0"/>
    <w:rPr>
      <w:kern w:val="2"/>
      <w:sz w:val="18"/>
      <w:szCs w:val="18"/>
    </w:rPr>
  </w:style>
  <w:style w:type="character" w:customStyle="1" w:styleId="21">
    <w:name w:val="页眉 字符"/>
    <w:link w:val="9"/>
    <w:qFormat/>
    <w:uiPriority w:val="0"/>
    <w:rPr>
      <w:kern w:val="2"/>
      <w:sz w:val="18"/>
      <w:szCs w:val="18"/>
    </w:rPr>
  </w:style>
  <w:style w:type="character" w:customStyle="1" w:styleId="22">
    <w:name w:val="标题1"/>
    <w:basedOn w:val="14"/>
    <w:qFormat/>
    <w:uiPriority w:val="0"/>
  </w:style>
  <w:style w:type="character" w:customStyle="1" w:styleId="23">
    <w:name w:val="focus"/>
    <w:basedOn w:val="14"/>
    <w:qFormat/>
    <w:uiPriority w:val="0"/>
  </w:style>
  <w:style w:type="character" w:customStyle="1" w:styleId="24">
    <w:name w:val="style11"/>
    <w:qFormat/>
    <w:uiPriority w:val="0"/>
    <w:rPr>
      <w:b/>
      <w:bCs/>
      <w:sz w:val="22"/>
      <w:szCs w:val="22"/>
    </w:rPr>
  </w:style>
  <w:style w:type="character" w:customStyle="1" w:styleId="25">
    <w:name w:val="apple-converted-space"/>
    <w:basedOn w:val="14"/>
    <w:qFormat/>
    <w:uiPriority w:val="0"/>
  </w:style>
  <w:style w:type="paragraph" w:customStyle="1" w:styleId="26">
    <w:name w:val="Default Paragraph Font Para Char Char Char Char Char Char"/>
    <w:basedOn w:val="1"/>
    <w:qFormat/>
    <w:uiPriority w:val="0"/>
    <w:pPr>
      <w:widowControl/>
      <w:spacing w:after="160" w:line="240" w:lineRule="exact"/>
      <w:jc w:val="left"/>
    </w:pPr>
  </w:style>
  <w:style w:type="paragraph" w:customStyle="1" w:styleId="27">
    <w:name w:val="Char"/>
    <w:basedOn w:val="1"/>
    <w:qFormat/>
    <w:uiPriority w:val="0"/>
    <w:pPr>
      <w:spacing w:line="360" w:lineRule="auto"/>
    </w:pPr>
    <w:rPr>
      <w:szCs w:val="21"/>
    </w:rPr>
  </w:style>
  <w:style w:type="paragraph" w:customStyle="1" w:styleId="28">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reader-word-layer reader-word-s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Table Paragraph"/>
    <w:basedOn w:val="1"/>
    <w:qFormat/>
    <w:uiPriority w:val="99"/>
    <w:pPr>
      <w:spacing w:before="98"/>
      <w:jc w:val="center"/>
    </w:p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3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40">
    <w:name w:val="xl67"/>
    <w:basedOn w:val="1"/>
    <w:qFormat/>
    <w:uiPriority w:val="0"/>
    <w:pPr>
      <w:widowControl/>
      <w:spacing w:before="100" w:beforeAutospacing="1" w:after="100" w:afterAutospacing="1"/>
      <w:jc w:val="left"/>
    </w:pPr>
    <w:rPr>
      <w:rFonts w:ascii="宋体" w:hAnsi="宋体" w:cs="宋体"/>
      <w:kern w:val="0"/>
      <w:sz w:val="12"/>
      <w:szCs w:val="12"/>
    </w:rPr>
  </w:style>
  <w:style w:type="paragraph" w:customStyle="1" w:styleId="41">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4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43">
    <w:name w:val="xl7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4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2"/>
      <w:szCs w:val="12"/>
    </w:rPr>
  </w:style>
  <w:style w:type="paragraph" w:customStyle="1" w:styleId="4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46">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2"/>
      <w:szCs w:val="12"/>
    </w:rPr>
  </w:style>
  <w:style w:type="paragraph" w:customStyle="1" w:styleId="47">
    <w:name w:val="xl7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2"/>
      <w:szCs w:val="12"/>
    </w:rPr>
  </w:style>
  <w:style w:type="paragraph" w:customStyle="1" w:styleId="48">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49">
    <w:name w:val="xl7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2"/>
      <w:szCs w:val="12"/>
    </w:rPr>
  </w:style>
  <w:style w:type="paragraph" w:customStyle="1" w:styleId="50">
    <w:name w:val="xl77"/>
    <w:basedOn w:val="1"/>
    <w:qFormat/>
    <w:uiPriority w:val="0"/>
    <w:pPr>
      <w:widowControl/>
      <w:pBdr>
        <w:left w:val="single" w:color="auto" w:sz="4" w:space="0"/>
      </w:pBdr>
      <w:spacing w:before="100" w:beforeAutospacing="1" w:after="100" w:afterAutospacing="1"/>
      <w:jc w:val="center"/>
    </w:pPr>
    <w:rPr>
      <w:rFonts w:ascii="宋体" w:hAnsi="宋体" w:cs="宋体"/>
      <w:kern w:val="0"/>
      <w:sz w:val="12"/>
      <w:szCs w:val="12"/>
    </w:rPr>
  </w:style>
  <w:style w:type="paragraph" w:customStyle="1" w:styleId="5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2"/>
      <w:szCs w:val="12"/>
    </w:rPr>
  </w:style>
  <w:style w:type="paragraph" w:customStyle="1" w:styleId="5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53">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2"/>
      <w:szCs w:val="12"/>
    </w:rPr>
  </w:style>
  <w:style w:type="paragraph" w:customStyle="1" w:styleId="54">
    <w:name w:val="xl8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2"/>
      <w:szCs w:val="12"/>
    </w:rPr>
  </w:style>
  <w:style w:type="paragraph" w:customStyle="1" w:styleId="55">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56">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57">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2"/>
      <w:szCs w:val="12"/>
    </w:rPr>
  </w:style>
  <w:style w:type="paragraph" w:customStyle="1" w:styleId="58">
    <w:name w:val="xl85"/>
    <w:basedOn w:val="1"/>
    <w:qFormat/>
    <w:uiPriority w:val="0"/>
    <w:pPr>
      <w:widowControl/>
      <w:pBdr>
        <w:bottom w:val="single" w:color="auto" w:sz="4" w:space="0"/>
      </w:pBdr>
      <w:spacing w:before="100" w:beforeAutospacing="1" w:after="100" w:afterAutospacing="1"/>
      <w:jc w:val="center"/>
    </w:pPr>
    <w:rPr>
      <w:rFonts w:ascii="宋体" w:hAnsi="宋体" w:cs="宋体"/>
      <w:kern w:val="0"/>
      <w:sz w:val="12"/>
      <w:szCs w:val="12"/>
    </w:rPr>
  </w:style>
  <w:style w:type="paragraph" w:customStyle="1" w:styleId="59">
    <w:name w:val="xl86"/>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6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61">
    <w:name w:val="xl88"/>
    <w:basedOn w:val="1"/>
    <w:qFormat/>
    <w:uiPriority w:val="0"/>
    <w:pPr>
      <w:widowControl/>
      <w:pBdr>
        <w:right w:val="single" w:color="auto" w:sz="4" w:space="0"/>
      </w:pBdr>
      <w:spacing w:before="100" w:beforeAutospacing="1" w:after="100" w:afterAutospacing="1"/>
      <w:jc w:val="center"/>
    </w:pPr>
    <w:rPr>
      <w:rFonts w:ascii="宋体" w:hAnsi="宋体" w:cs="宋体"/>
      <w:kern w:val="0"/>
      <w:sz w:val="12"/>
      <w:szCs w:val="12"/>
    </w:rPr>
  </w:style>
  <w:style w:type="paragraph" w:customStyle="1" w:styleId="62">
    <w:name w:val="xl8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2"/>
      <w:szCs w:val="12"/>
    </w:rPr>
  </w:style>
  <w:style w:type="paragraph" w:customStyle="1" w:styleId="63">
    <w:name w:val="xl9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64">
    <w:name w:val="xl91"/>
    <w:basedOn w:val="1"/>
    <w:qFormat/>
    <w:uiPriority w:val="0"/>
    <w:pPr>
      <w:widowControl/>
      <w:spacing w:before="100" w:beforeAutospacing="1" w:after="100" w:afterAutospacing="1"/>
      <w:jc w:val="center"/>
    </w:pPr>
    <w:rPr>
      <w:rFonts w:ascii="宋体" w:hAnsi="宋体" w:cs="宋体"/>
      <w:kern w:val="0"/>
      <w:sz w:val="12"/>
      <w:szCs w:val="12"/>
    </w:rPr>
  </w:style>
  <w:style w:type="paragraph" w:customStyle="1" w:styleId="65">
    <w:name w:val="xl92"/>
    <w:basedOn w:val="1"/>
    <w:qFormat/>
    <w:uiPriority w:val="0"/>
    <w:pPr>
      <w:widowControl/>
      <w:spacing w:before="100" w:beforeAutospacing="1" w:after="100" w:afterAutospacing="1"/>
      <w:jc w:val="center"/>
    </w:pPr>
    <w:rPr>
      <w:rFonts w:ascii="宋体" w:hAnsi="宋体" w:cs="宋体"/>
      <w:kern w:val="0"/>
      <w:sz w:val="12"/>
      <w:szCs w:val="12"/>
    </w:rPr>
  </w:style>
  <w:style w:type="character" w:customStyle="1" w:styleId="66">
    <w:name w:val="批注文字 字符"/>
    <w:basedOn w:val="14"/>
    <w:link w:val="5"/>
    <w:qFormat/>
    <w:uiPriority w:val="99"/>
    <w:rPr>
      <w:kern w:val="2"/>
      <w:sz w:val="21"/>
      <w:szCs w:val="24"/>
    </w:rPr>
  </w:style>
  <w:style w:type="character" w:customStyle="1" w:styleId="67">
    <w:name w:val="批注框文本 字符"/>
    <w:basedOn w:val="14"/>
    <w:link w:val="7"/>
    <w:qFormat/>
    <w:uiPriority w:val="99"/>
    <w:rPr>
      <w:kern w:val="2"/>
      <w:sz w:val="18"/>
      <w:szCs w:val="18"/>
    </w:rPr>
  </w:style>
  <w:style w:type="character" w:customStyle="1" w:styleId="68">
    <w:name w:val="批注主题 字符"/>
    <w:basedOn w:val="66"/>
    <w:link w:val="11"/>
    <w:qFormat/>
    <w:uiPriority w:val="99"/>
    <w:rPr>
      <w:b/>
      <w:bCs/>
      <w:kern w:val="2"/>
      <w:sz w:val="21"/>
      <w:szCs w:val="24"/>
    </w:rPr>
  </w:style>
  <w:style w:type="paragraph" w:customStyle="1" w:styleId="6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0">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71">
    <w:name w:val="标题 1 字符"/>
    <w:basedOn w:val="14"/>
    <w:link w:val="2"/>
    <w:qFormat/>
    <w:uiPriority w:val="1"/>
    <w:rPr>
      <w:rFonts w:ascii="Microsoft JhengHei" w:hAnsi="Microsoft JhengHei" w:eastAsia="Microsoft JhengHei" w:cs="Microsoft JhengHei"/>
      <w:b/>
      <w:bCs/>
      <w:sz w:val="24"/>
      <w:szCs w:val="24"/>
      <w:lang w:eastAsia="en-US"/>
    </w:rPr>
  </w:style>
  <w:style w:type="character" w:customStyle="1" w:styleId="72">
    <w:name w:val="标题 3 字符"/>
    <w:basedOn w:val="14"/>
    <w:link w:val="3"/>
    <w:qFormat/>
    <w:uiPriority w:val="0"/>
    <w:rPr>
      <w:rFonts w:ascii="Tahoma" w:hAnsi="Tahoma" w:eastAsia="微软雅黑"/>
      <w:b/>
      <w:bCs/>
      <w:sz w:val="32"/>
      <w:szCs w:val="32"/>
    </w:rPr>
  </w:style>
  <w:style w:type="character" w:customStyle="1" w:styleId="73">
    <w:name w:val="文档结构图 字符"/>
    <w:basedOn w:val="14"/>
    <w:link w:val="4"/>
    <w:semiHidden/>
    <w:qFormat/>
    <w:uiPriority w:val="0"/>
    <w:rPr>
      <w:kern w:val="2"/>
      <w:sz w:val="21"/>
      <w:szCs w:val="24"/>
      <w:shd w:val="clear" w:color="auto" w:fill="000080"/>
    </w:rPr>
  </w:style>
  <w:style w:type="character" w:customStyle="1" w:styleId="74">
    <w:name w:val="client_def_list_word_en1"/>
    <w:qFormat/>
    <w:uiPriority w:val="0"/>
    <w:rPr>
      <w:rFonts w:hint="default" w:ascii="Segoe UI" w:hAnsi="Segoe UI" w:cs="Segoe UI"/>
      <w:color w:val="000000"/>
      <w:sz w:val="13"/>
      <w:szCs w:val="13"/>
    </w:rPr>
  </w:style>
  <w:style w:type="character" w:customStyle="1" w:styleId="75">
    <w:name w:val="批注主题 Char1"/>
    <w:semiHidden/>
    <w:qFormat/>
    <w:uiPriority w:val="99"/>
    <w:rPr>
      <w:rFonts w:ascii="宋体" w:hAnsi="宋体" w:eastAsia="宋体" w:cs="宋体"/>
      <w:b/>
      <w:bCs/>
      <w:kern w:val="0"/>
      <w:sz w:val="22"/>
      <w:lang w:eastAsia="en-US"/>
    </w:rPr>
  </w:style>
  <w:style w:type="character" w:customStyle="1" w:styleId="76">
    <w:name w:val="批注框文本 Char1"/>
    <w:semiHidden/>
    <w:qFormat/>
    <w:uiPriority w:val="99"/>
    <w:rPr>
      <w:rFonts w:ascii="Times New Roman" w:hAnsi="Times New Roman" w:eastAsia="宋体" w:cs="Times New Roman"/>
      <w:sz w:val="18"/>
      <w:szCs w:val="18"/>
    </w:rPr>
  </w:style>
  <w:style w:type="character" w:customStyle="1" w:styleId="77">
    <w:name w:val="批注文字 Char"/>
    <w:semiHidden/>
    <w:qFormat/>
    <w:uiPriority w:val="99"/>
    <w:rPr>
      <w:kern w:val="2"/>
      <w:sz w:val="21"/>
      <w:szCs w:val="22"/>
    </w:rPr>
  </w:style>
  <w:style w:type="paragraph" w:customStyle="1" w:styleId="78">
    <w:name w:val="font3"/>
    <w:basedOn w:val="1"/>
    <w:qFormat/>
    <w:uiPriority w:val="0"/>
    <w:pPr>
      <w:widowControl/>
      <w:spacing w:before="100" w:beforeAutospacing="1" w:after="100" w:afterAutospacing="1" w:line="400" w:lineRule="exact"/>
      <w:jc w:val="left"/>
    </w:pPr>
    <w:rPr>
      <w:rFonts w:ascii="宋体" w:hAnsi="宋体" w:cs="宋体"/>
      <w:color w:val="000000"/>
      <w:kern w:val="0"/>
      <w:sz w:val="18"/>
      <w:szCs w:val="18"/>
    </w:rPr>
  </w:style>
  <w:style w:type="paragraph" w:customStyle="1" w:styleId="79">
    <w:name w:val="font0"/>
    <w:basedOn w:val="1"/>
    <w:qFormat/>
    <w:uiPriority w:val="0"/>
    <w:pPr>
      <w:widowControl/>
      <w:spacing w:before="100" w:beforeAutospacing="1" w:after="100" w:afterAutospacing="1" w:line="400" w:lineRule="exact"/>
      <w:jc w:val="left"/>
    </w:pPr>
    <w:rPr>
      <w:color w:val="000000"/>
      <w:kern w:val="0"/>
      <w:sz w:val="18"/>
      <w:szCs w:val="18"/>
    </w:rPr>
  </w:style>
  <w:style w:type="paragraph" w:customStyle="1" w:styleId="80">
    <w:name w:val="et12"/>
    <w:basedOn w:val="1"/>
    <w:qFormat/>
    <w:uiPriority w:val="0"/>
    <w:pPr>
      <w:widowControl/>
      <w:spacing w:before="100" w:beforeAutospacing="1" w:after="100" w:afterAutospacing="1" w:line="400" w:lineRule="exact"/>
      <w:jc w:val="left"/>
      <w:textAlignment w:val="center"/>
    </w:pPr>
    <w:rPr>
      <w:color w:val="000000"/>
      <w:kern w:val="0"/>
      <w:sz w:val="24"/>
    </w:rPr>
  </w:style>
  <w:style w:type="paragraph" w:customStyle="1" w:styleId="81">
    <w:name w:val="et14"/>
    <w:basedOn w:val="1"/>
    <w:qFormat/>
    <w:uiPriority w:val="0"/>
    <w:pPr>
      <w:widowControl/>
      <w:spacing w:before="100" w:beforeAutospacing="1" w:after="100" w:afterAutospacing="1" w:line="400" w:lineRule="exact"/>
      <w:jc w:val="left"/>
      <w:textAlignment w:val="center"/>
    </w:pPr>
    <w:rPr>
      <w:color w:val="000000"/>
      <w:kern w:val="0"/>
      <w:sz w:val="24"/>
    </w:rPr>
  </w:style>
  <w:style w:type="paragraph" w:customStyle="1" w:styleId="82">
    <w:name w:val="et5"/>
    <w:basedOn w:val="1"/>
    <w:qFormat/>
    <w:uiPriority w:val="0"/>
    <w:pPr>
      <w:widowControl/>
      <w:spacing w:before="100" w:beforeAutospacing="1" w:after="100" w:afterAutospacing="1" w:line="400" w:lineRule="exact"/>
      <w:jc w:val="left"/>
      <w:textAlignment w:val="center"/>
    </w:pPr>
    <w:rPr>
      <w:color w:val="000000"/>
      <w:kern w:val="0"/>
      <w:sz w:val="24"/>
    </w:rPr>
  </w:style>
  <w:style w:type="paragraph" w:customStyle="1" w:styleId="83">
    <w:name w:val="0自评-正文"/>
    <w:basedOn w:val="1"/>
    <w:qFormat/>
    <w:uiPriority w:val="0"/>
    <w:pPr>
      <w:spacing w:before="50" w:beforeLines="50" w:after="50" w:afterLines="50" w:line="300" w:lineRule="auto"/>
      <w:ind w:firstLine="1446" w:firstLineChars="200"/>
    </w:pPr>
    <w:rPr>
      <w:rFonts w:eastAsia="仿宋"/>
      <w:kern w:val="0"/>
    </w:rPr>
  </w:style>
  <w:style w:type="paragraph" w:customStyle="1" w:styleId="84">
    <w:name w:val="et6"/>
    <w:basedOn w:val="1"/>
    <w:qFormat/>
    <w:uiPriority w:val="0"/>
    <w:pPr>
      <w:widowControl/>
      <w:spacing w:before="100" w:beforeAutospacing="1" w:after="100" w:afterAutospacing="1" w:line="400" w:lineRule="exact"/>
      <w:jc w:val="left"/>
      <w:textAlignment w:val="center"/>
    </w:pPr>
    <w:rPr>
      <w:rFonts w:ascii="宋体" w:hAnsi="宋体" w:cs="宋体"/>
      <w:color w:val="000000"/>
      <w:kern w:val="0"/>
      <w:sz w:val="24"/>
    </w:rPr>
  </w:style>
  <w:style w:type="paragraph" w:customStyle="1" w:styleId="85">
    <w:name w:val="font1"/>
    <w:basedOn w:val="1"/>
    <w:qFormat/>
    <w:uiPriority w:val="0"/>
    <w:pPr>
      <w:widowControl/>
      <w:spacing w:before="100" w:beforeAutospacing="1" w:after="100" w:afterAutospacing="1" w:line="400" w:lineRule="exact"/>
      <w:jc w:val="left"/>
    </w:pPr>
    <w:rPr>
      <w:rFonts w:ascii="宋体" w:hAnsi="宋体" w:cs="宋体"/>
      <w:color w:val="000000"/>
      <w:kern w:val="0"/>
      <w:sz w:val="18"/>
      <w:szCs w:val="18"/>
    </w:rPr>
  </w:style>
  <w:style w:type="paragraph" w:styleId="86">
    <w:name w:val="List Paragraph"/>
    <w:basedOn w:val="1"/>
    <w:qFormat/>
    <w:uiPriority w:val="99"/>
    <w:pPr>
      <w:autoSpaceDE w:val="0"/>
      <w:autoSpaceDN w:val="0"/>
      <w:spacing w:before="42" w:line="400" w:lineRule="exact"/>
      <w:ind w:left="117" w:right="356" w:firstLine="440"/>
      <w:jc w:val="left"/>
    </w:pPr>
    <w:rPr>
      <w:rFonts w:ascii="宋体" w:hAnsi="宋体" w:cs="宋体"/>
      <w:kern w:val="0"/>
      <w:sz w:val="22"/>
      <w:szCs w:val="22"/>
      <w:lang w:eastAsia="en-US"/>
    </w:rPr>
  </w:style>
  <w:style w:type="paragraph" w:customStyle="1" w:styleId="87">
    <w:name w:val="et13"/>
    <w:basedOn w:val="1"/>
    <w:qFormat/>
    <w:uiPriority w:val="0"/>
    <w:pPr>
      <w:widowControl/>
      <w:spacing w:before="100" w:beforeAutospacing="1" w:after="100" w:afterAutospacing="1" w:line="400" w:lineRule="exact"/>
      <w:jc w:val="left"/>
      <w:textAlignment w:val="center"/>
    </w:pPr>
    <w:rPr>
      <w:rFonts w:ascii="宋体" w:hAnsi="宋体" w:cs="宋体"/>
      <w:color w:val="000000"/>
      <w:kern w:val="0"/>
      <w:sz w:val="24"/>
    </w:rPr>
  </w:style>
  <w:style w:type="paragraph" w:customStyle="1" w:styleId="88">
    <w:name w:val="et11"/>
    <w:basedOn w:val="1"/>
    <w:qFormat/>
    <w:uiPriority w:val="0"/>
    <w:pPr>
      <w:widowControl/>
      <w:spacing w:before="100" w:beforeAutospacing="1" w:after="100" w:afterAutospacing="1" w:line="400" w:lineRule="exact"/>
      <w:jc w:val="left"/>
      <w:textAlignment w:val="center"/>
    </w:pPr>
    <w:rPr>
      <w:color w:val="000000"/>
      <w:kern w:val="0"/>
      <w:sz w:val="24"/>
    </w:rPr>
  </w:style>
  <w:style w:type="paragraph" w:customStyle="1" w:styleId="89">
    <w:name w:val="et4"/>
    <w:basedOn w:val="1"/>
    <w:qFormat/>
    <w:uiPriority w:val="0"/>
    <w:pPr>
      <w:widowControl/>
      <w:spacing w:before="100" w:beforeAutospacing="1" w:after="100" w:afterAutospacing="1" w:line="400" w:lineRule="exact"/>
      <w:jc w:val="left"/>
      <w:textAlignment w:val="center"/>
    </w:pPr>
    <w:rPr>
      <w:rFonts w:ascii="宋体" w:hAnsi="宋体" w:cs="宋体"/>
      <w:color w:val="000000"/>
      <w:kern w:val="0"/>
      <w:sz w:val="24"/>
    </w:rPr>
  </w:style>
  <w:style w:type="paragraph" w:customStyle="1" w:styleId="90">
    <w:name w:val="et10"/>
    <w:basedOn w:val="1"/>
    <w:qFormat/>
    <w:uiPriority w:val="0"/>
    <w:pPr>
      <w:widowControl/>
      <w:spacing w:before="100" w:beforeAutospacing="1" w:after="100" w:afterAutospacing="1" w:line="400" w:lineRule="exact"/>
      <w:jc w:val="left"/>
      <w:textAlignment w:val="center"/>
    </w:pPr>
    <w:rPr>
      <w:rFonts w:ascii="Arial" w:hAnsi="Arial" w:cs="Arial"/>
      <w:color w:val="000000"/>
      <w:kern w:val="0"/>
      <w:sz w:val="24"/>
    </w:rPr>
  </w:style>
  <w:style w:type="table" w:customStyle="1" w:styleId="91">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10</Pages>
  <Words>4823</Words>
  <Characters>9930</Characters>
  <Lines>76</Lines>
  <Paragraphs>21</Paragraphs>
  <TotalTime>45</TotalTime>
  <ScaleCrop>false</ScaleCrop>
  <LinksUpToDate>false</LinksUpToDate>
  <CharactersWithSpaces>10375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2023-04-19T06:27:00Z</dcterms:created>
  <dc:creator>Windows User</dc:creator>
  <cp:lastModifiedBy>追梦者</cp:lastModifiedBy>
  <cp:lastPrinted>2023-06-10T19:13:00Z</cp:lastPrinted>
  <dcterms:modified xsi:type="dcterms:W3CDTF">2023-10-08T10:09:01Z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19666B4F0286440B8A6E86F614EB2EA8_13</vt:lpwstr>
  </property>
</Properties>
</file>